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4017" w14:textId="77777777" w:rsidR="005D56F6" w:rsidRPr="00567E16" w:rsidRDefault="00567E16" w:rsidP="00567E16">
      <w:pPr>
        <w:rPr>
          <w:sz w:val="20"/>
        </w:rPr>
      </w:pPr>
      <w:bookmarkStart w:id="0" w:name="_GoBack"/>
      <w:bookmarkEnd w:id="0"/>
      <w:r>
        <w:rPr>
          <w:sz w:val="20"/>
        </w:rPr>
        <w:t>Załącznik nr 8b  do Regulaminu uczestnictwa w Konkursie na prace przedwdrożeniowe w ramach programu „Inkubator Innowacyjności 4.0”</w:t>
      </w:r>
    </w:p>
    <w:p w14:paraId="541CB4CE" w14:textId="77777777" w:rsidR="009B266A" w:rsidRPr="00687AFA" w:rsidRDefault="009B266A" w:rsidP="009B266A">
      <w:pPr>
        <w:jc w:val="center"/>
        <w:rPr>
          <w:b/>
          <w:sz w:val="36"/>
          <w:szCs w:val="24"/>
        </w:rPr>
      </w:pPr>
      <w:r w:rsidRPr="00687AFA">
        <w:rPr>
          <w:b/>
          <w:sz w:val="36"/>
          <w:szCs w:val="24"/>
        </w:rPr>
        <w:t>FORMULARZ OCENY MERYTORYCZNEJ</w:t>
      </w:r>
    </w:p>
    <w:p w14:paraId="6C5125D0" w14:textId="77777777" w:rsidR="009B266A" w:rsidRPr="00687AFA" w:rsidRDefault="009B266A" w:rsidP="009B266A">
      <w:pPr>
        <w:jc w:val="center"/>
        <w:rPr>
          <w:b/>
          <w:sz w:val="36"/>
          <w:szCs w:val="24"/>
        </w:rPr>
      </w:pPr>
      <w:r w:rsidRPr="00687AFA">
        <w:rPr>
          <w:b/>
          <w:sz w:val="36"/>
          <w:szCs w:val="24"/>
        </w:rPr>
        <w:t xml:space="preserve">KONKURS NA </w:t>
      </w:r>
      <w:r w:rsidR="00A81F88">
        <w:rPr>
          <w:b/>
          <w:sz w:val="36"/>
          <w:szCs w:val="24"/>
        </w:rPr>
        <w:t>PRACE PRZEDWDROŻENIOWE</w:t>
      </w:r>
    </w:p>
    <w:p w14:paraId="00249ABF" w14:textId="77777777" w:rsidR="009B266A" w:rsidRPr="00687AFA" w:rsidRDefault="009B266A" w:rsidP="009B266A">
      <w:pPr>
        <w:spacing w:after="0"/>
        <w:jc w:val="center"/>
        <w:rPr>
          <w:rFonts w:asciiTheme="minorHAnsi" w:hAnsiTheme="minorHAnsi" w:cstheme="minorHAnsi"/>
          <w:b/>
        </w:rPr>
      </w:pPr>
      <w:r w:rsidRPr="00687AFA">
        <w:rPr>
          <w:rFonts w:asciiTheme="minorHAnsi" w:hAnsiTheme="minorHAnsi" w:cstheme="minorHAnsi"/>
          <w:b/>
        </w:rPr>
        <w:t>realizowany przez</w:t>
      </w:r>
    </w:p>
    <w:p w14:paraId="1751405F" w14:textId="77777777" w:rsidR="008473D5" w:rsidRPr="00AD55B3" w:rsidRDefault="009B266A" w:rsidP="00AD55B3">
      <w:pPr>
        <w:spacing w:after="0"/>
        <w:jc w:val="center"/>
        <w:rPr>
          <w:rFonts w:asciiTheme="minorHAnsi" w:hAnsiTheme="minorHAnsi" w:cstheme="minorHAnsi"/>
        </w:rPr>
      </w:pPr>
      <w:r w:rsidRPr="00687AFA">
        <w:rPr>
          <w:rFonts w:asciiTheme="minorHAnsi" w:hAnsiTheme="minorHAnsi" w:cstheme="minorHAnsi"/>
          <w:b/>
        </w:rPr>
        <w:t>konsorcjum: Instytut Biotechnologii Przemysłu Rolno-Spożywczego im. prof. Wacława Dąbrowskiego</w:t>
      </w:r>
      <w:r w:rsidR="00FB278E" w:rsidRPr="00687AFA">
        <w:rPr>
          <w:rFonts w:asciiTheme="minorHAnsi" w:hAnsiTheme="minorHAnsi" w:cstheme="minorHAnsi"/>
          <w:b/>
        </w:rPr>
        <w:t xml:space="preserve"> Państwowy Instytut Badawczy</w:t>
      </w:r>
      <w:r w:rsidRPr="00687AFA">
        <w:rPr>
          <w:rFonts w:asciiTheme="minorHAnsi" w:hAnsiTheme="minorHAnsi" w:cstheme="minorHAnsi"/>
        </w:rPr>
        <w:t xml:space="preserve"> („</w:t>
      </w:r>
      <w:r w:rsidRPr="00687AFA">
        <w:rPr>
          <w:rFonts w:asciiTheme="minorHAnsi" w:hAnsiTheme="minorHAnsi" w:cstheme="minorHAnsi"/>
          <w:b/>
        </w:rPr>
        <w:t>IBPRS</w:t>
      </w:r>
      <w:r w:rsidR="00FB278E" w:rsidRPr="00687AFA">
        <w:rPr>
          <w:rFonts w:asciiTheme="minorHAnsi" w:hAnsiTheme="minorHAnsi" w:cstheme="minorHAnsi"/>
          <w:b/>
        </w:rPr>
        <w:t>-PIB</w:t>
      </w:r>
      <w:r w:rsidRPr="00687AFA">
        <w:rPr>
          <w:rFonts w:asciiTheme="minorHAnsi" w:hAnsiTheme="minorHAnsi" w:cstheme="minorHAnsi"/>
        </w:rPr>
        <w:t xml:space="preserve">”), </w:t>
      </w:r>
      <w:r w:rsidRPr="00687AFA">
        <w:rPr>
          <w:rFonts w:asciiTheme="minorHAnsi" w:hAnsiTheme="minorHAnsi" w:cstheme="minorHAnsi"/>
          <w:b/>
        </w:rPr>
        <w:t>Szkoła Główna Handlowa w Warszawie</w:t>
      </w:r>
      <w:r w:rsidRPr="00687AFA">
        <w:rPr>
          <w:rFonts w:asciiTheme="minorHAnsi" w:hAnsiTheme="minorHAnsi" w:cstheme="minorHAnsi"/>
        </w:rPr>
        <w:t xml:space="preserve"> („</w:t>
      </w:r>
      <w:r w:rsidRPr="00687AFA">
        <w:rPr>
          <w:rFonts w:asciiTheme="minorHAnsi" w:hAnsiTheme="minorHAnsi" w:cstheme="minorHAnsi"/>
          <w:b/>
        </w:rPr>
        <w:t>SGH</w:t>
      </w:r>
      <w:r w:rsidRPr="00687AFA">
        <w:rPr>
          <w:rFonts w:asciiTheme="minorHAnsi" w:hAnsiTheme="minorHAnsi" w:cstheme="minorHAnsi"/>
        </w:rPr>
        <w:t xml:space="preserve">”) oraz </w:t>
      </w:r>
      <w:r w:rsidRPr="00687AFA">
        <w:rPr>
          <w:rFonts w:asciiTheme="minorHAnsi" w:hAnsiTheme="minorHAnsi" w:cstheme="minorHAnsi"/>
          <w:b/>
        </w:rPr>
        <w:t xml:space="preserve">Instytut Rozrodu Zwierząt i Badań Żywności Polskiej Akademii Nauk w Olsztynie </w:t>
      </w:r>
      <w:r w:rsidRPr="00687AFA">
        <w:rPr>
          <w:rFonts w:asciiTheme="minorHAnsi" w:hAnsiTheme="minorHAnsi" w:cstheme="minorHAnsi"/>
        </w:rPr>
        <w:t>(„</w:t>
      </w:r>
      <w:proofErr w:type="spellStart"/>
      <w:r w:rsidRPr="00687AFA">
        <w:rPr>
          <w:rFonts w:asciiTheme="minorHAnsi" w:hAnsiTheme="minorHAnsi" w:cstheme="minorHAnsi"/>
          <w:b/>
        </w:rPr>
        <w:t>IRZiBŻ</w:t>
      </w:r>
      <w:proofErr w:type="spellEnd"/>
      <w:r w:rsidRPr="00687AFA">
        <w:rPr>
          <w:rFonts w:asciiTheme="minorHAnsi" w:hAnsiTheme="minorHAnsi" w:cstheme="minorHAnsi"/>
        </w:rPr>
        <w:t>”).</w:t>
      </w:r>
    </w:p>
    <w:tbl>
      <w:tblPr>
        <w:tblpPr w:leftFromText="141" w:rightFromText="141" w:vertAnchor="text" w:horzAnchor="margin" w:tblpXSpec="center" w:tblpY="425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4"/>
      </w:tblGrid>
      <w:tr w:rsidR="00AD55B3" w:rsidRPr="00527927" w14:paraId="533BA281" w14:textId="77777777" w:rsidTr="00AD55B3">
        <w:trPr>
          <w:trHeight w:val="2205"/>
        </w:trPr>
        <w:tc>
          <w:tcPr>
            <w:tcW w:w="9904" w:type="dxa"/>
            <w:shd w:val="clear" w:color="auto" w:fill="D9D9D9" w:themeFill="background1" w:themeFillShade="D9"/>
            <w:vAlign w:val="center"/>
          </w:tcPr>
          <w:p w14:paraId="231F2BB8" w14:textId="77777777" w:rsidR="00AD55B3" w:rsidRDefault="00AD55B3" w:rsidP="00AD55B3">
            <w:pPr>
              <w:spacing w:after="0" w:line="240" w:lineRule="auto"/>
              <w:rPr>
                <w:sz w:val="24"/>
                <w:szCs w:val="24"/>
              </w:rPr>
            </w:pPr>
            <w:r w:rsidRPr="00527927">
              <w:rPr>
                <w:sz w:val="24"/>
                <w:szCs w:val="24"/>
              </w:rPr>
              <w:t>Numer zgłoszeniowy</w:t>
            </w:r>
            <w:r>
              <w:rPr>
                <w:sz w:val="24"/>
                <w:szCs w:val="24"/>
              </w:rPr>
              <w:t xml:space="preserve"> wniosku</w:t>
            </w:r>
            <w:r w:rsidR="00A81F88">
              <w:rPr>
                <w:sz w:val="24"/>
                <w:szCs w:val="24"/>
              </w:rPr>
              <w:t xml:space="preserve"> o grant</w:t>
            </w:r>
            <w:r w:rsidRPr="0052792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……..</w:t>
            </w:r>
          </w:p>
          <w:p w14:paraId="7DDD0451" w14:textId="77777777" w:rsidR="00AD55B3" w:rsidRDefault="00AD55B3" w:rsidP="00AD55B3">
            <w:pPr>
              <w:spacing w:after="0" w:line="240" w:lineRule="auto"/>
              <w:rPr>
                <w:sz w:val="24"/>
                <w:szCs w:val="24"/>
              </w:rPr>
            </w:pPr>
          </w:p>
          <w:p w14:paraId="22FB9EF9" w14:textId="77777777" w:rsidR="00AD55B3" w:rsidRDefault="00AD55B3" w:rsidP="00AD55B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Tytuł wniosku (skrócony): </w:t>
            </w:r>
          </w:p>
          <w:p w14:paraId="2A0E8090" w14:textId="77777777" w:rsidR="00AD55B3" w:rsidRDefault="00AD55B3" w:rsidP="00AD55B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966E071" w14:textId="77777777" w:rsidR="00AD55B3" w:rsidRPr="00AD55B3" w:rsidRDefault="00AD55B3" w:rsidP="00AD55B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 złożenia wniosku :</w:t>
            </w:r>
          </w:p>
          <w:p w14:paraId="4ABD1782" w14:textId="77777777" w:rsidR="00AD55B3" w:rsidRPr="00527927" w:rsidRDefault="00AD55B3" w:rsidP="00BC4788">
            <w:pPr>
              <w:spacing w:after="0" w:line="240" w:lineRule="auto"/>
              <w:jc w:val="center"/>
            </w:pPr>
          </w:p>
        </w:tc>
      </w:tr>
    </w:tbl>
    <w:p w14:paraId="31D60542" w14:textId="77777777" w:rsidR="00AD55B3" w:rsidRDefault="00AD55B3" w:rsidP="00AD55B3">
      <w:pPr>
        <w:spacing w:after="0"/>
        <w:rPr>
          <w:b/>
          <w:sz w:val="24"/>
          <w:szCs w:val="24"/>
        </w:rPr>
      </w:pPr>
    </w:p>
    <w:p w14:paraId="7A947902" w14:textId="77777777" w:rsidR="008473D5" w:rsidRPr="00AD55B3" w:rsidRDefault="00DA75B6" w:rsidP="00AD55B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120" w:after="120" w:line="240" w:lineRule="auto"/>
        <w:jc w:val="both"/>
        <w:rPr>
          <w:rFonts w:asciiTheme="minorHAnsi" w:hAnsiTheme="minorHAnsi"/>
          <w:b/>
          <w:sz w:val="24"/>
          <w:lang w:eastAsia="x-none"/>
        </w:rPr>
      </w:pPr>
      <w:r w:rsidRPr="00DA75B6">
        <w:rPr>
          <w:rFonts w:asciiTheme="minorHAnsi" w:hAnsiTheme="minorHAnsi"/>
          <w:b/>
          <w:sz w:val="24"/>
          <w:lang w:eastAsia="x-none"/>
        </w:rPr>
        <w:t xml:space="preserve">Wyniki analizy </w:t>
      </w:r>
      <w:proofErr w:type="spellStart"/>
      <w:r w:rsidRPr="00DA75B6">
        <w:rPr>
          <w:rFonts w:asciiTheme="minorHAnsi" w:hAnsiTheme="minorHAnsi"/>
          <w:b/>
          <w:sz w:val="24"/>
          <w:lang w:eastAsia="x-none"/>
        </w:rPr>
        <w:t>Quick</w:t>
      </w:r>
      <w:proofErr w:type="spellEnd"/>
      <w:r w:rsidRPr="00DA75B6">
        <w:rPr>
          <w:rFonts w:asciiTheme="minorHAnsi" w:hAnsiTheme="minorHAnsi"/>
          <w:b/>
          <w:sz w:val="24"/>
          <w:lang w:eastAsia="x-none"/>
        </w:rPr>
        <w:t xml:space="preserve"> </w:t>
      </w:r>
      <w:proofErr w:type="spellStart"/>
      <w:r w:rsidRPr="00DA75B6">
        <w:rPr>
          <w:rFonts w:asciiTheme="minorHAnsi" w:hAnsiTheme="minorHAnsi"/>
          <w:b/>
          <w:sz w:val="24"/>
          <w:lang w:eastAsia="x-none"/>
        </w:rPr>
        <w:t>Look</w:t>
      </w:r>
      <w:proofErr w:type="spellEnd"/>
    </w:p>
    <w:tbl>
      <w:tblPr>
        <w:tblStyle w:val="Tabela-Siatka"/>
        <w:tblW w:w="9827" w:type="dxa"/>
        <w:tblLook w:val="04A0" w:firstRow="1" w:lastRow="0" w:firstColumn="1" w:lastColumn="0" w:noHBand="0" w:noVBand="1"/>
      </w:tblPr>
      <w:tblGrid>
        <w:gridCol w:w="479"/>
        <w:gridCol w:w="6150"/>
        <w:gridCol w:w="1639"/>
        <w:gridCol w:w="1559"/>
      </w:tblGrid>
      <w:tr w:rsidR="00DA75B6" w14:paraId="392497D7" w14:textId="77777777" w:rsidTr="003551EA">
        <w:trPr>
          <w:trHeight w:val="413"/>
        </w:trPr>
        <w:tc>
          <w:tcPr>
            <w:tcW w:w="479" w:type="dxa"/>
            <w:vMerge w:val="restart"/>
            <w:shd w:val="clear" w:color="auto" w:fill="D9D9D9" w:themeFill="background1" w:themeFillShade="D9"/>
            <w:vAlign w:val="center"/>
          </w:tcPr>
          <w:p w14:paraId="2CF33F3C" w14:textId="77777777" w:rsidR="00DA75B6" w:rsidRPr="007E41FE" w:rsidRDefault="00DA75B6" w:rsidP="00B70D5A">
            <w:pPr>
              <w:spacing w:before="120" w:after="120"/>
              <w:jc w:val="center"/>
              <w:rPr>
                <w:b/>
                <w:sz w:val="24"/>
                <w:lang w:eastAsia="x-none"/>
              </w:rPr>
            </w:pPr>
            <w:proofErr w:type="spellStart"/>
            <w:r w:rsidRPr="007E41FE">
              <w:rPr>
                <w:b/>
                <w:sz w:val="24"/>
                <w:lang w:eastAsia="x-none"/>
              </w:rPr>
              <w:t>lp</w:t>
            </w:r>
            <w:proofErr w:type="spellEnd"/>
          </w:p>
        </w:tc>
        <w:tc>
          <w:tcPr>
            <w:tcW w:w="6150" w:type="dxa"/>
            <w:vMerge w:val="restart"/>
            <w:shd w:val="clear" w:color="auto" w:fill="D9D9D9" w:themeFill="background1" w:themeFillShade="D9"/>
            <w:vAlign w:val="center"/>
          </w:tcPr>
          <w:p w14:paraId="0ACD9DDE" w14:textId="77777777" w:rsidR="00DA75B6" w:rsidRPr="007E41FE" w:rsidRDefault="00DA75B6" w:rsidP="00DA75B6">
            <w:pPr>
              <w:spacing w:before="120" w:after="120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 xml:space="preserve">Pytanie </w:t>
            </w: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14:paraId="0D2E028D" w14:textId="77777777" w:rsidR="00DA75B6" w:rsidRDefault="00DA75B6" w:rsidP="00DA75B6">
            <w:pPr>
              <w:spacing w:before="120" w:after="120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>Odpowiedzi</w:t>
            </w:r>
          </w:p>
        </w:tc>
      </w:tr>
      <w:tr w:rsidR="00DA75B6" w14:paraId="0E65674F" w14:textId="77777777" w:rsidTr="00DA75B6">
        <w:trPr>
          <w:trHeight w:val="533"/>
        </w:trPr>
        <w:tc>
          <w:tcPr>
            <w:tcW w:w="479" w:type="dxa"/>
            <w:vMerge/>
            <w:shd w:val="clear" w:color="auto" w:fill="D9D9D9" w:themeFill="background1" w:themeFillShade="D9"/>
            <w:vAlign w:val="center"/>
          </w:tcPr>
          <w:p w14:paraId="4BE1EAEC" w14:textId="77777777" w:rsidR="00DA75B6" w:rsidRPr="007E41FE" w:rsidRDefault="00DA75B6" w:rsidP="00B70D5A">
            <w:pPr>
              <w:spacing w:before="120" w:after="120"/>
              <w:jc w:val="center"/>
              <w:rPr>
                <w:b/>
                <w:sz w:val="24"/>
                <w:lang w:eastAsia="x-none"/>
              </w:rPr>
            </w:pPr>
          </w:p>
        </w:tc>
        <w:tc>
          <w:tcPr>
            <w:tcW w:w="6150" w:type="dxa"/>
            <w:vMerge/>
            <w:shd w:val="clear" w:color="auto" w:fill="D9D9D9" w:themeFill="background1" w:themeFillShade="D9"/>
          </w:tcPr>
          <w:p w14:paraId="34FE3514" w14:textId="77777777" w:rsidR="00DA75B6" w:rsidRPr="007E41FE" w:rsidRDefault="00DA75B6" w:rsidP="00B70D5A">
            <w:pPr>
              <w:spacing w:before="120" w:after="120"/>
              <w:jc w:val="both"/>
              <w:rPr>
                <w:b/>
                <w:sz w:val="24"/>
                <w:lang w:eastAsia="x-none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174715D6" w14:textId="77777777" w:rsidR="00DA75B6" w:rsidRPr="007E41FE" w:rsidRDefault="00DA75B6" w:rsidP="00DA75B6">
            <w:pPr>
              <w:spacing w:before="120" w:after="120"/>
              <w:jc w:val="center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1D76DB" w14:textId="77777777" w:rsidR="00DA75B6" w:rsidRPr="007E41FE" w:rsidRDefault="00DA75B6" w:rsidP="00DA75B6">
            <w:pPr>
              <w:spacing w:before="120" w:after="120"/>
              <w:jc w:val="center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>NIE</w:t>
            </w:r>
          </w:p>
        </w:tc>
      </w:tr>
      <w:tr w:rsidR="00DA75B6" w:rsidRPr="007E41FE" w14:paraId="7B7CCCED" w14:textId="77777777" w:rsidTr="008473D5">
        <w:tc>
          <w:tcPr>
            <w:tcW w:w="479" w:type="dxa"/>
            <w:vAlign w:val="center"/>
          </w:tcPr>
          <w:p w14:paraId="6338FA91" w14:textId="77777777" w:rsidR="00DA75B6" w:rsidRPr="007E41FE" w:rsidRDefault="00DA75B6" w:rsidP="00B70D5A">
            <w:pPr>
              <w:spacing w:before="120" w:after="120"/>
              <w:jc w:val="center"/>
              <w:rPr>
                <w:sz w:val="20"/>
                <w:lang w:eastAsia="x-none"/>
              </w:rPr>
            </w:pPr>
            <w:r w:rsidRPr="007E41FE">
              <w:rPr>
                <w:sz w:val="20"/>
                <w:lang w:eastAsia="x-none"/>
              </w:rPr>
              <w:t>1</w:t>
            </w:r>
          </w:p>
        </w:tc>
        <w:tc>
          <w:tcPr>
            <w:tcW w:w="6150" w:type="dxa"/>
            <w:vAlign w:val="center"/>
          </w:tcPr>
          <w:p w14:paraId="1BF187B6" w14:textId="77777777" w:rsidR="00DA75B6" w:rsidRDefault="00DA75B6" w:rsidP="00DA75B6">
            <w:pPr>
              <w:spacing w:before="120" w:after="12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Czy w ramach przedłożonych dokumentów przedstawion</w:t>
            </w:r>
            <w:r w:rsidR="00DD7999">
              <w:rPr>
                <w:sz w:val="20"/>
                <w:lang w:eastAsia="x-none"/>
              </w:rPr>
              <w:t>a</w:t>
            </w:r>
            <w:r w:rsidR="00F609E1">
              <w:rPr>
                <w:sz w:val="20"/>
                <w:lang w:eastAsia="x-none"/>
              </w:rPr>
              <w:t xml:space="preserve"> analiz</w:t>
            </w:r>
            <w:r w:rsidR="00DD7999">
              <w:rPr>
                <w:sz w:val="20"/>
                <w:lang w:eastAsia="x-none"/>
              </w:rPr>
              <w:t>a</w:t>
            </w:r>
            <w:r w:rsidR="00F609E1">
              <w:rPr>
                <w:sz w:val="20"/>
                <w:lang w:eastAsia="x-none"/>
              </w:rPr>
              <w:t xml:space="preserve"> </w:t>
            </w:r>
            <w:proofErr w:type="spellStart"/>
            <w:r w:rsidR="00F609E1">
              <w:rPr>
                <w:sz w:val="20"/>
                <w:lang w:eastAsia="x-none"/>
              </w:rPr>
              <w:t>Quick</w:t>
            </w:r>
            <w:proofErr w:type="spellEnd"/>
            <w:r w:rsidR="00F609E1">
              <w:rPr>
                <w:sz w:val="20"/>
                <w:lang w:eastAsia="x-none"/>
              </w:rPr>
              <w:t xml:space="preserve"> </w:t>
            </w:r>
            <w:proofErr w:type="spellStart"/>
            <w:r w:rsidR="00F609E1">
              <w:rPr>
                <w:sz w:val="20"/>
                <w:lang w:eastAsia="x-none"/>
              </w:rPr>
              <w:t>Look</w:t>
            </w:r>
            <w:proofErr w:type="spellEnd"/>
            <w:r w:rsidR="00DD7999">
              <w:rPr>
                <w:sz w:val="20"/>
                <w:lang w:eastAsia="x-none"/>
              </w:rPr>
              <w:t xml:space="preserve"> ma błędy lub brakujące odpowiedzi</w:t>
            </w:r>
            <w:r w:rsidR="00F609E1">
              <w:rPr>
                <w:sz w:val="20"/>
                <w:lang w:eastAsia="x-none"/>
              </w:rPr>
              <w:t>?</w:t>
            </w:r>
          </w:p>
          <w:p w14:paraId="1BF00E56" w14:textId="77777777" w:rsidR="00DA75B6" w:rsidRPr="007E41FE" w:rsidRDefault="00DA75B6" w:rsidP="00DD7999">
            <w:pPr>
              <w:spacing w:before="120" w:after="12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Jeżeli </w:t>
            </w:r>
            <w:r w:rsidR="00DD7999">
              <w:rPr>
                <w:sz w:val="20"/>
                <w:lang w:eastAsia="x-none"/>
              </w:rPr>
              <w:t>TAK</w:t>
            </w:r>
            <w:r>
              <w:rPr>
                <w:sz w:val="20"/>
                <w:lang w:eastAsia="x-none"/>
              </w:rPr>
              <w:t xml:space="preserve"> to czego brakuje:</w:t>
            </w:r>
          </w:p>
        </w:tc>
        <w:tc>
          <w:tcPr>
            <w:tcW w:w="1639" w:type="dxa"/>
            <w:vAlign w:val="center"/>
          </w:tcPr>
          <w:p w14:paraId="6362BC14" w14:textId="77777777" w:rsidR="00DA75B6" w:rsidRDefault="00DA75B6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5DD62601" w14:textId="77777777" w:rsidR="00DA75B6" w:rsidRDefault="00DA75B6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</w:tr>
      <w:tr w:rsidR="00DA75B6" w:rsidRPr="007E41FE" w14:paraId="557833C6" w14:textId="77777777" w:rsidTr="008473D5">
        <w:tc>
          <w:tcPr>
            <w:tcW w:w="479" w:type="dxa"/>
            <w:vAlign w:val="center"/>
          </w:tcPr>
          <w:p w14:paraId="7DCE94C2" w14:textId="77777777" w:rsidR="00DA75B6" w:rsidRPr="007E41FE" w:rsidRDefault="00F609E1" w:rsidP="00B70D5A">
            <w:pPr>
              <w:spacing w:before="120" w:after="120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</w:t>
            </w:r>
          </w:p>
        </w:tc>
        <w:tc>
          <w:tcPr>
            <w:tcW w:w="6150" w:type="dxa"/>
            <w:vAlign w:val="center"/>
          </w:tcPr>
          <w:p w14:paraId="792DCFA2" w14:textId="77777777" w:rsidR="00DA75B6" w:rsidRDefault="00DA75B6" w:rsidP="00DA75B6">
            <w:pPr>
              <w:spacing w:before="120" w:after="12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Czy w analizie </w:t>
            </w:r>
            <w:proofErr w:type="spellStart"/>
            <w:r>
              <w:rPr>
                <w:sz w:val="20"/>
                <w:lang w:eastAsia="x-none"/>
              </w:rPr>
              <w:t>Quick</w:t>
            </w:r>
            <w:proofErr w:type="spellEnd"/>
            <w:r>
              <w:rPr>
                <w:sz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lang w:eastAsia="x-none"/>
              </w:rPr>
              <w:t>Look</w:t>
            </w:r>
            <w:proofErr w:type="spellEnd"/>
            <w:r>
              <w:rPr>
                <w:sz w:val="20"/>
                <w:lang w:eastAsia="x-none"/>
              </w:rPr>
              <w:t xml:space="preserve"> na </w:t>
            </w:r>
            <w:r w:rsidRPr="00DD7999">
              <w:rPr>
                <w:sz w:val="20"/>
                <w:u w:val="single"/>
                <w:lang w:eastAsia="x-none"/>
              </w:rPr>
              <w:t>pytanie nr 3</w:t>
            </w:r>
            <w:r>
              <w:rPr>
                <w:sz w:val="20"/>
                <w:lang w:eastAsia="x-none"/>
              </w:rPr>
              <w:t xml:space="preserve"> udzielono odpowiedzi TAK lub NIE WIEM</w:t>
            </w:r>
            <w:r w:rsidR="00F609E1">
              <w:rPr>
                <w:sz w:val="20"/>
                <w:lang w:eastAsia="x-none"/>
              </w:rPr>
              <w:t>?</w:t>
            </w:r>
          </w:p>
        </w:tc>
        <w:tc>
          <w:tcPr>
            <w:tcW w:w="1639" w:type="dxa"/>
            <w:vAlign w:val="center"/>
          </w:tcPr>
          <w:p w14:paraId="6D836F1D" w14:textId="77777777" w:rsidR="00DA75B6" w:rsidRDefault="00DA75B6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664A8FB6" w14:textId="77777777" w:rsidR="00DA75B6" w:rsidRDefault="00DA75B6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</w:tr>
      <w:tr w:rsidR="00DA75B6" w:rsidRPr="007E41FE" w14:paraId="103450BC" w14:textId="77777777" w:rsidTr="008473D5">
        <w:tc>
          <w:tcPr>
            <w:tcW w:w="479" w:type="dxa"/>
            <w:vAlign w:val="center"/>
          </w:tcPr>
          <w:p w14:paraId="7F671A07" w14:textId="77777777" w:rsidR="00DA75B6" w:rsidRPr="007E41FE" w:rsidRDefault="00F609E1" w:rsidP="00B70D5A">
            <w:pPr>
              <w:spacing w:before="120" w:after="120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</w:p>
        </w:tc>
        <w:tc>
          <w:tcPr>
            <w:tcW w:w="6150" w:type="dxa"/>
            <w:vAlign w:val="center"/>
          </w:tcPr>
          <w:p w14:paraId="315E7C59" w14:textId="77777777" w:rsidR="00F609E1" w:rsidRPr="007E41FE" w:rsidRDefault="00F609E1" w:rsidP="00F609E1">
            <w:pPr>
              <w:spacing w:before="120" w:after="12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Czy w analizie </w:t>
            </w:r>
            <w:proofErr w:type="spellStart"/>
            <w:r>
              <w:rPr>
                <w:sz w:val="20"/>
                <w:lang w:eastAsia="x-none"/>
              </w:rPr>
              <w:t>Quick</w:t>
            </w:r>
            <w:proofErr w:type="spellEnd"/>
            <w:r>
              <w:rPr>
                <w:sz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lang w:eastAsia="x-none"/>
              </w:rPr>
              <w:t>Look</w:t>
            </w:r>
            <w:proofErr w:type="spellEnd"/>
            <w:r>
              <w:rPr>
                <w:sz w:val="20"/>
                <w:lang w:eastAsia="x-none"/>
              </w:rPr>
              <w:t xml:space="preserve"> na pytanie 4 udzielono odpowiedzi NIE lub NIE WIEM?</w:t>
            </w:r>
          </w:p>
        </w:tc>
        <w:tc>
          <w:tcPr>
            <w:tcW w:w="1639" w:type="dxa"/>
            <w:vAlign w:val="center"/>
          </w:tcPr>
          <w:p w14:paraId="10D53B46" w14:textId="77777777" w:rsidR="00DA75B6" w:rsidRDefault="00DA75B6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5F4FB735" w14:textId="77777777" w:rsidR="00DA75B6" w:rsidRDefault="00DA75B6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</w:tr>
      <w:tr w:rsidR="00F609E1" w:rsidRPr="007E41FE" w14:paraId="09DBF687" w14:textId="77777777" w:rsidTr="008473D5">
        <w:tc>
          <w:tcPr>
            <w:tcW w:w="479" w:type="dxa"/>
            <w:vAlign w:val="center"/>
          </w:tcPr>
          <w:p w14:paraId="420A0607" w14:textId="77777777" w:rsidR="00F609E1" w:rsidRPr="007E41FE" w:rsidRDefault="00F609E1" w:rsidP="00F609E1">
            <w:pPr>
              <w:spacing w:before="120" w:after="120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</w:p>
        </w:tc>
        <w:tc>
          <w:tcPr>
            <w:tcW w:w="6150" w:type="dxa"/>
            <w:vAlign w:val="center"/>
          </w:tcPr>
          <w:p w14:paraId="15960A32" w14:textId="77777777" w:rsidR="00F609E1" w:rsidRDefault="00F609E1" w:rsidP="00F609E1">
            <w:pPr>
              <w:spacing w:before="120" w:after="12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Czy w analizie </w:t>
            </w:r>
            <w:proofErr w:type="spellStart"/>
            <w:r>
              <w:rPr>
                <w:sz w:val="20"/>
                <w:lang w:eastAsia="x-none"/>
              </w:rPr>
              <w:t>Quick</w:t>
            </w:r>
            <w:proofErr w:type="spellEnd"/>
            <w:r>
              <w:rPr>
                <w:sz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lang w:eastAsia="x-none"/>
              </w:rPr>
              <w:t>Look</w:t>
            </w:r>
            <w:proofErr w:type="spellEnd"/>
            <w:r>
              <w:rPr>
                <w:sz w:val="20"/>
                <w:lang w:eastAsia="x-none"/>
              </w:rPr>
              <w:t xml:space="preserve"> pojawiły się punkty krytyczne wymagające szczególnej uwagi Komitetu Inwestycyjnego?</w:t>
            </w:r>
          </w:p>
          <w:p w14:paraId="3811D6DD" w14:textId="77777777" w:rsidR="00F609E1" w:rsidRPr="007E41FE" w:rsidRDefault="00F609E1" w:rsidP="00F609E1">
            <w:pPr>
              <w:spacing w:before="120" w:after="12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Jeżeli TAK, dlaczego:</w:t>
            </w:r>
          </w:p>
        </w:tc>
        <w:tc>
          <w:tcPr>
            <w:tcW w:w="1639" w:type="dxa"/>
            <w:vAlign w:val="center"/>
          </w:tcPr>
          <w:p w14:paraId="1F6CA6B1" w14:textId="77777777" w:rsidR="00F609E1" w:rsidRDefault="00F609E1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264395F1" w14:textId="77777777" w:rsidR="00F609E1" w:rsidRDefault="00F609E1" w:rsidP="008473D5">
            <w:pPr>
              <w:spacing w:before="120" w:after="120"/>
              <w:jc w:val="center"/>
              <w:rPr>
                <w:sz w:val="20"/>
                <w:lang w:eastAsia="x-none"/>
              </w:rPr>
            </w:pPr>
          </w:p>
        </w:tc>
      </w:tr>
    </w:tbl>
    <w:p w14:paraId="568D4074" w14:textId="77777777" w:rsidR="00DA75B6" w:rsidRDefault="00DA75B6" w:rsidP="00DA75B6">
      <w:pPr>
        <w:spacing w:after="0"/>
        <w:jc w:val="both"/>
        <w:rPr>
          <w:i/>
          <w:color w:val="595959"/>
          <w:sz w:val="24"/>
          <w:szCs w:val="24"/>
        </w:rPr>
      </w:pPr>
    </w:p>
    <w:p w14:paraId="03EE90D0" w14:textId="77777777" w:rsidR="0060452D" w:rsidRDefault="0060452D" w:rsidP="00DA75B6">
      <w:pPr>
        <w:spacing w:after="0"/>
        <w:jc w:val="both"/>
        <w:rPr>
          <w:i/>
          <w:color w:val="595959"/>
          <w:sz w:val="24"/>
          <w:szCs w:val="24"/>
        </w:rPr>
      </w:pPr>
      <w:r>
        <w:rPr>
          <w:i/>
          <w:color w:val="595959"/>
          <w:sz w:val="24"/>
          <w:szCs w:val="24"/>
        </w:rPr>
        <w:t xml:space="preserve">Jeżeli w ramach odpowiedzi pojawiły się odpowiedzi TAK – projekt </w:t>
      </w:r>
      <w:r w:rsidR="00DD7999">
        <w:rPr>
          <w:i/>
          <w:color w:val="595959"/>
          <w:sz w:val="24"/>
          <w:szCs w:val="24"/>
        </w:rPr>
        <w:t xml:space="preserve">jest ryzykowny i </w:t>
      </w:r>
      <w:r>
        <w:rPr>
          <w:i/>
          <w:color w:val="595959"/>
          <w:sz w:val="24"/>
          <w:szCs w:val="24"/>
        </w:rPr>
        <w:t xml:space="preserve">wymaga </w:t>
      </w:r>
      <w:r w:rsidR="00DD7999">
        <w:rPr>
          <w:i/>
          <w:color w:val="595959"/>
          <w:sz w:val="24"/>
          <w:szCs w:val="24"/>
        </w:rPr>
        <w:t>konsensusu Komitetu Inwestycyjnego.</w:t>
      </w:r>
    </w:p>
    <w:p w14:paraId="723639E6" w14:textId="77777777" w:rsidR="008473D5" w:rsidRDefault="008473D5" w:rsidP="009B266A">
      <w:pPr>
        <w:spacing w:after="0"/>
        <w:jc w:val="both"/>
        <w:rPr>
          <w:i/>
          <w:color w:val="595959"/>
          <w:sz w:val="24"/>
          <w:szCs w:val="24"/>
        </w:rPr>
        <w:sectPr w:rsidR="008473D5" w:rsidSect="005D56F6">
          <w:headerReference w:type="default" r:id="rId8"/>
          <w:pgSz w:w="11906" w:h="16838"/>
          <w:pgMar w:top="1134" w:right="849" w:bottom="993" w:left="1417" w:header="708" w:footer="708" w:gutter="0"/>
          <w:cols w:space="708"/>
          <w:docGrid w:linePitch="360"/>
        </w:sectPr>
      </w:pPr>
    </w:p>
    <w:p w14:paraId="2558318E" w14:textId="77777777" w:rsidR="00DA75B6" w:rsidRDefault="00DA75B6" w:rsidP="009B266A">
      <w:pPr>
        <w:spacing w:after="0"/>
        <w:jc w:val="both"/>
        <w:rPr>
          <w:i/>
          <w:color w:val="595959"/>
          <w:sz w:val="24"/>
          <w:szCs w:val="24"/>
        </w:rPr>
      </w:pPr>
    </w:p>
    <w:p w14:paraId="4371D7F2" w14:textId="77777777" w:rsidR="009B266A" w:rsidRPr="00AC22A5" w:rsidRDefault="009B266A" w:rsidP="009B266A">
      <w:pPr>
        <w:spacing w:after="0"/>
        <w:jc w:val="both"/>
        <w:rPr>
          <w:i/>
          <w:color w:val="595959"/>
          <w:sz w:val="24"/>
          <w:szCs w:val="24"/>
        </w:rPr>
      </w:pPr>
      <w:r w:rsidRPr="00AC22A5">
        <w:rPr>
          <w:i/>
          <w:color w:val="595959"/>
          <w:sz w:val="24"/>
          <w:szCs w:val="24"/>
        </w:rPr>
        <w:t>Prosimy odnieść się do każdego punktu we wniosku. Otrzymanie w którymkolwiek z punktów oceny „0” dyskwalifikuje wnio</w:t>
      </w:r>
      <w:r w:rsidR="00FB278E">
        <w:rPr>
          <w:i/>
          <w:color w:val="595959"/>
          <w:sz w:val="24"/>
          <w:szCs w:val="24"/>
        </w:rPr>
        <w:t>sek z udziału w konkursie</w:t>
      </w:r>
      <w:r>
        <w:rPr>
          <w:i/>
          <w:color w:val="595959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4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410"/>
        <w:gridCol w:w="2801"/>
      </w:tblGrid>
      <w:tr w:rsidR="009B266A" w:rsidRPr="00AD55B3" w14:paraId="08C04A6A" w14:textId="77777777" w:rsidTr="00AD55B3">
        <w:trPr>
          <w:trHeight w:val="1594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1764412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  <w:r w:rsidRPr="00AD55B3">
              <w:rPr>
                <w:sz w:val="20"/>
                <w:szCs w:val="20"/>
              </w:rPr>
              <w:t>Numer zgłoszeniowy wniosku:   ……..</w:t>
            </w:r>
          </w:p>
          <w:p w14:paraId="311E2242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</w:p>
          <w:p w14:paraId="6C150EE6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Tytuł wniosku (skrócony): </w:t>
            </w:r>
          </w:p>
          <w:p w14:paraId="7EE9797C" w14:textId="77777777" w:rsidR="009B266A" w:rsidRPr="00AD55B3" w:rsidRDefault="009B266A" w:rsidP="0035685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E6903E" w14:textId="77777777" w:rsidR="009B266A" w:rsidRPr="00AD55B3" w:rsidRDefault="00012CE9" w:rsidP="00012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55B3">
              <w:rPr>
                <w:sz w:val="20"/>
                <w:szCs w:val="20"/>
              </w:rPr>
              <w:t>OCENIAJĄCY</w:t>
            </w:r>
          </w:p>
          <w:p w14:paraId="713880A6" w14:textId="77777777" w:rsidR="00AE276A" w:rsidRPr="00AD55B3" w:rsidRDefault="00AE276A" w:rsidP="00012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55B3">
              <w:rPr>
                <w:sz w:val="20"/>
                <w:szCs w:val="20"/>
              </w:rPr>
              <w:t>(pełne punkty za oceny)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1FAC5040" w14:textId="77777777" w:rsidR="005E0A5A" w:rsidRPr="00AD55B3" w:rsidRDefault="009B266A" w:rsidP="00356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55B3">
              <w:rPr>
                <w:sz w:val="20"/>
                <w:szCs w:val="20"/>
              </w:rPr>
              <w:t>UWAGI / KOMENTARZE</w:t>
            </w:r>
            <w:r w:rsidR="005E0A5A" w:rsidRPr="00AD55B3">
              <w:rPr>
                <w:sz w:val="20"/>
                <w:szCs w:val="20"/>
              </w:rPr>
              <w:t xml:space="preserve"> </w:t>
            </w:r>
          </w:p>
          <w:p w14:paraId="308F691D" w14:textId="77777777" w:rsidR="009B266A" w:rsidRPr="00AD55B3" w:rsidRDefault="005E0A5A" w:rsidP="003568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55B3">
              <w:rPr>
                <w:sz w:val="20"/>
                <w:szCs w:val="20"/>
              </w:rPr>
              <w:t>(nie obowiązkowa, ew. rekomendacje sugestie)</w:t>
            </w:r>
          </w:p>
        </w:tc>
      </w:tr>
      <w:tr w:rsidR="009B266A" w:rsidRPr="00AD55B3" w14:paraId="49D1B93C" w14:textId="77777777" w:rsidTr="00AD55B3">
        <w:trPr>
          <w:trHeight w:hRule="exact" w:val="851"/>
        </w:trPr>
        <w:tc>
          <w:tcPr>
            <w:tcW w:w="5245" w:type="dxa"/>
            <w:shd w:val="clear" w:color="auto" w:fill="D9D9D9"/>
            <w:vAlign w:val="center"/>
          </w:tcPr>
          <w:p w14:paraId="53F385EB" w14:textId="77777777" w:rsidR="009B266A" w:rsidRPr="00AD55B3" w:rsidRDefault="009B266A" w:rsidP="009B26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Przedmiot planowanej komercjalizacji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65782A" w14:textId="580DA191" w:rsidR="009B266A" w:rsidRPr="00AD55B3" w:rsidRDefault="009B266A" w:rsidP="00356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Maksymalnie</w:t>
            </w:r>
            <w:r w:rsidR="002718B1" w:rsidRPr="00AD55B3">
              <w:rPr>
                <w:b/>
                <w:i/>
                <w:sz w:val="20"/>
                <w:szCs w:val="20"/>
              </w:rPr>
              <w:t xml:space="preserve"> </w:t>
            </w:r>
            <w:r w:rsidR="00297E36">
              <w:rPr>
                <w:b/>
                <w:i/>
                <w:sz w:val="20"/>
                <w:szCs w:val="20"/>
              </w:rPr>
              <w:t>25</w:t>
            </w:r>
            <w:r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</w:tc>
        <w:tc>
          <w:tcPr>
            <w:tcW w:w="2801" w:type="dxa"/>
            <w:shd w:val="clear" w:color="auto" w:fill="auto"/>
          </w:tcPr>
          <w:p w14:paraId="0FBFBD66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1580D04F" w14:textId="77777777" w:rsidTr="00AD55B3">
        <w:trPr>
          <w:trHeight w:val="1077"/>
        </w:trPr>
        <w:tc>
          <w:tcPr>
            <w:tcW w:w="5245" w:type="dxa"/>
            <w:shd w:val="clear" w:color="auto" w:fill="F2F2F2"/>
            <w:vAlign w:val="center"/>
          </w:tcPr>
          <w:p w14:paraId="0DBC2212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Nazwa projektu, długość jego trwania i źródła dotychczasowego finansowania</w:t>
            </w:r>
          </w:p>
          <w:p w14:paraId="0573B5E7" w14:textId="77777777" w:rsidR="009B266A" w:rsidRPr="00AD55B3" w:rsidRDefault="009B266A" w:rsidP="0035685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161C96" w14:textId="77777777" w:rsidR="009B266A" w:rsidRPr="00AD55B3" w:rsidRDefault="009B266A" w:rsidP="00356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Nie podlega ocenie</w:t>
            </w:r>
          </w:p>
        </w:tc>
        <w:tc>
          <w:tcPr>
            <w:tcW w:w="2801" w:type="dxa"/>
            <w:shd w:val="clear" w:color="auto" w:fill="auto"/>
          </w:tcPr>
          <w:p w14:paraId="42536CC6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7B4236D3" w14:textId="77777777" w:rsidTr="00AD55B3">
        <w:trPr>
          <w:trHeight w:val="1912"/>
        </w:trPr>
        <w:tc>
          <w:tcPr>
            <w:tcW w:w="5245" w:type="dxa"/>
            <w:shd w:val="clear" w:color="auto" w:fill="F2F2F2"/>
            <w:vAlign w:val="center"/>
          </w:tcPr>
          <w:p w14:paraId="09C41B27" w14:textId="77777777" w:rsidR="005E0A5A" w:rsidRPr="00AD55B3" w:rsidRDefault="009B266A" w:rsidP="005E0A5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jc w:val="both"/>
              <w:rPr>
                <w:i/>
                <w:color w:val="17365D"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Opis wyników prac badawczo rozwojowych, dla których planowana jest komercjalizacja</w:t>
            </w:r>
          </w:p>
          <w:p w14:paraId="43526057" w14:textId="77777777" w:rsidR="00AD55B3" w:rsidRPr="00AD55B3" w:rsidRDefault="00AD55B3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4A46B3C9" w14:textId="77777777" w:rsidR="005E0A5A" w:rsidRPr="00AD55B3" w:rsidRDefault="005E0A5A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0 pkt –</w:t>
            </w:r>
            <w:r w:rsidR="00EC5301" w:rsidRPr="00AD55B3">
              <w:rPr>
                <w:i/>
                <w:sz w:val="20"/>
                <w:szCs w:val="20"/>
              </w:rPr>
              <w:t xml:space="preserve"> za brak planu komercjalizacji/jakości wyników</w:t>
            </w:r>
          </w:p>
          <w:p w14:paraId="156BF91E" w14:textId="77777777" w:rsidR="00EC5301" w:rsidRPr="00AD55B3" w:rsidRDefault="00EC5301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2-4 pkt – pośrednia ocena</w:t>
            </w:r>
          </w:p>
          <w:p w14:paraId="6A40B83B" w14:textId="77777777" w:rsidR="00AD55B3" w:rsidRPr="00AD55B3" w:rsidRDefault="005E0A5A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5 pkt – za </w:t>
            </w:r>
            <w:r w:rsidR="00EC5301" w:rsidRPr="00AD55B3">
              <w:rPr>
                <w:i/>
                <w:sz w:val="20"/>
                <w:szCs w:val="20"/>
              </w:rPr>
              <w:t>dobry plan komercjalizacji/jakość wyników</w:t>
            </w:r>
          </w:p>
          <w:p w14:paraId="4FE8A273" w14:textId="77777777" w:rsidR="005E0A5A" w:rsidRPr="00AD55B3" w:rsidRDefault="00EC5301" w:rsidP="00EC5301">
            <w:pPr>
              <w:spacing w:after="0" w:line="240" w:lineRule="auto"/>
              <w:jc w:val="both"/>
              <w:rPr>
                <w:i/>
                <w:color w:val="17365D"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CE8A6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0-5  punktów</w:t>
            </w:r>
          </w:p>
          <w:p w14:paraId="4665FE19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1D1DE19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195C446A" w14:textId="77777777" w:rsidTr="00AD55B3">
        <w:trPr>
          <w:trHeight w:val="1620"/>
        </w:trPr>
        <w:tc>
          <w:tcPr>
            <w:tcW w:w="5245" w:type="dxa"/>
            <w:shd w:val="clear" w:color="auto" w:fill="F2F2F2"/>
            <w:vAlign w:val="center"/>
          </w:tcPr>
          <w:p w14:paraId="363E4360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Na jakim etapie rozwoju znajduje się obecnie przedmiot komercjalizacji?</w:t>
            </w:r>
          </w:p>
          <w:p w14:paraId="0DAB8422" w14:textId="77777777" w:rsidR="00AD55B3" w:rsidRPr="00AD55B3" w:rsidRDefault="00AD55B3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7F8C00E" w14:textId="77777777" w:rsidR="00EC5301" w:rsidRPr="00AD55B3" w:rsidRDefault="005E0A5A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0 pkt –</w:t>
            </w:r>
            <w:r w:rsidR="00EC5301" w:rsidRPr="00AD55B3">
              <w:rPr>
                <w:i/>
                <w:sz w:val="20"/>
                <w:szCs w:val="20"/>
              </w:rPr>
              <w:t xml:space="preserve"> obecny poziom nie pozwalana komercjalizację </w:t>
            </w:r>
          </w:p>
          <w:p w14:paraId="6CEC994C" w14:textId="77777777" w:rsidR="00EC5301" w:rsidRPr="00AD55B3" w:rsidRDefault="00EC5301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1-9 pkt – pośrednie oceny  </w:t>
            </w:r>
          </w:p>
          <w:p w14:paraId="4BC1EC00" w14:textId="77777777" w:rsidR="009B266A" w:rsidRPr="00AD55B3" w:rsidRDefault="005E0A5A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10 pkt –</w:t>
            </w:r>
            <w:r w:rsidR="00EC5301" w:rsidRPr="00AD55B3">
              <w:rPr>
                <w:i/>
                <w:sz w:val="20"/>
                <w:szCs w:val="20"/>
              </w:rPr>
              <w:t xml:space="preserve"> obecny poziom pozwala na podniesienie TRL</w:t>
            </w:r>
          </w:p>
          <w:p w14:paraId="69878B59" w14:textId="77777777" w:rsidR="009B266A" w:rsidRPr="00AD55B3" w:rsidRDefault="009B266A" w:rsidP="0035685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9BCE3" w14:textId="77777777" w:rsidR="009B266A" w:rsidRPr="00AD55B3" w:rsidRDefault="009B266A" w:rsidP="005F16A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</w:t>
            </w:r>
            <w:r w:rsidR="005F16AA" w:rsidRPr="00AD55B3">
              <w:rPr>
                <w:b/>
                <w:i/>
                <w:sz w:val="20"/>
                <w:szCs w:val="20"/>
              </w:rPr>
              <w:t>10</w:t>
            </w:r>
            <w:r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</w:tc>
        <w:tc>
          <w:tcPr>
            <w:tcW w:w="2801" w:type="dxa"/>
            <w:shd w:val="clear" w:color="auto" w:fill="auto"/>
          </w:tcPr>
          <w:p w14:paraId="7AD004FC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273A3FE3" w14:textId="77777777" w:rsidTr="00AD55B3">
        <w:trPr>
          <w:trHeight w:val="1521"/>
        </w:trPr>
        <w:tc>
          <w:tcPr>
            <w:tcW w:w="5245" w:type="dxa"/>
            <w:shd w:val="clear" w:color="auto" w:fill="F2F2F2"/>
            <w:vAlign w:val="center"/>
          </w:tcPr>
          <w:p w14:paraId="03B95C92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0FA25" w14:textId="77777777" w:rsidR="009B266A" w:rsidRPr="00AD55B3" w:rsidRDefault="00F42776" w:rsidP="00356858">
            <w:pPr>
              <w:spacing w:after="0" w:line="240" w:lineRule="auto"/>
              <w:rPr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Nie podlega ocenie</w:t>
            </w:r>
            <w:r w:rsidR="009B266A" w:rsidRPr="00AD55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0129449F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2E18208E" w14:textId="77777777" w:rsidTr="00AD55B3">
        <w:trPr>
          <w:trHeight w:val="2404"/>
        </w:trPr>
        <w:tc>
          <w:tcPr>
            <w:tcW w:w="5245" w:type="dxa"/>
            <w:shd w:val="clear" w:color="auto" w:fill="F2F2F2"/>
            <w:vAlign w:val="center"/>
          </w:tcPr>
          <w:p w14:paraId="00B19CD2" w14:textId="77777777" w:rsidR="009B266A" w:rsidRPr="00AD55B3" w:rsidRDefault="002718B1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 xml:space="preserve">Obecny stan wiedzy w zakresie </w:t>
            </w:r>
            <w:r w:rsidR="005F16AA" w:rsidRPr="00AD55B3">
              <w:rPr>
                <w:b/>
                <w:sz w:val="20"/>
                <w:szCs w:val="20"/>
              </w:rPr>
              <w:t xml:space="preserve">proponowanego </w:t>
            </w:r>
            <w:r w:rsidRPr="00AD55B3">
              <w:rPr>
                <w:b/>
                <w:sz w:val="20"/>
                <w:szCs w:val="20"/>
              </w:rPr>
              <w:t>rozwiązania (</w:t>
            </w:r>
            <w:proofErr w:type="spellStart"/>
            <w:r w:rsidRPr="00AD55B3">
              <w:rPr>
                <w:b/>
                <w:sz w:val="20"/>
                <w:szCs w:val="20"/>
              </w:rPr>
              <w:t>state</w:t>
            </w:r>
            <w:proofErr w:type="spellEnd"/>
            <w:r w:rsidRPr="00AD55B3">
              <w:rPr>
                <w:b/>
                <w:sz w:val="20"/>
                <w:szCs w:val="20"/>
              </w:rPr>
              <w:t xml:space="preserve"> of the art)</w:t>
            </w:r>
          </w:p>
          <w:p w14:paraId="38D9C97E" w14:textId="77777777" w:rsidR="00AD55B3" w:rsidRPr="00AD55B3" w:rsidRDefault="00AD55B3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1613B484" w14:textId="77777777" w:rsidR="00EC5301" w:rsidRPr="00AD55B3" w:rsidRDefault="00EC5301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0 pkt – brak </w:t>
            </w:r>
            <w:r w:rsidR="009C6DD0" w:rsidRPr="00AD55B3">
              <w:rPr>
                <w:i/>
                <w:sz w:val="20"/>
                <w:szCs w:val="20"/>
              </w:rPr>
              <w:t>wiedzy na temat rozwiązania</w:t>
            </w:r>
            <w:r w:rsidRPr="00AD55B3">
              <w:rPr>
                <w:i/>
                <w:sz w:val="20"/>
                <w:szCs w:val="20"/>
              </w:rPr>
              <w:t xml:space="preserve"> </w:t>
            </w:r>
          </w:p>
          <w:p w14:paraId="0D00E919" w14:textId="77777777" w:rsidR="00EC5301" w:rsidRPr="00AD55B3" w:rsidRDefault="00EC5301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1-9 pkt – pośrednie oceny  </w:t>
            </w:r>
          </w:p>
          <w:p w14:paraId="76FB1FF2" w14:textId="77777777" w:rsidR="00EC5301" w:rsidRPr="00AD55B3" w:rsidRDefault="00EC5301" w:rsidP="00EC530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10 pkt – kompletny stan wiedzy </w:t>
            </w:r>
          </w:p>
          <w:p w14:paraId="1B058C24" w14:textId="77777777" w:rsidR="00EC5301" w:rsidRPr="00AD55B3" w:rsidRDefault="00EC5301" w:rsidP="00EC5301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DDF30E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</w:t>
            </w:r>
            <w:r w:rsidR="002718B1" w:rsidRPr="00AD55B3">
              <w:rPr>
                <w:b/>
                <w:i/>
                <w:sz w:val="20"/>
                <w:szCs w:val="20"/>
              </w:rPr>
              <w:t>-10</w:t>
            </w:r>
            <w:r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</w:tc>
        <w:tc>
          <w:tcPr>
            <w:tcW w:w="2801" w:type="dxa"/>
            <w:shd w:val="clear" w:color="auto" w:fill="auto"/>
          </w:tcPr>
          <w:p w14:paraId="63C23FD8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3E5D26E5" w14:textId="77777777" w:rsidTr="00AD55B3">
        <w:trPr>
          <w:trHeight w:val="1129"/>
        </w:trPr>
        <w:tc>
          <w:tcPr>
            <w:tcW w:w="5245" w:type="dxa"/>
            <w:shd w:val="clear" w:color="auto" w:fill="D9D9D9"/>
            <w:vAlign w:val="center"/>
          </w:tcPr>
          <w:p w14:paraId="6EA5AE51" w14:textId="77777777" w:rsidR="009B266A" w:rsidRPr="00AD55B3" w:rsidRDefault="009B266A" w:rsidP="009B26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lastRenderedPageBreak/>
              <w:t>Powiązania z sektorem przemysłu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453F" w14:textId="571188DB" w:rsidR="009B266A" w:rsidRPr="00AD55B3" w:rsidRDefault="009B266A" w:rsidP="003568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 xml:space="preserve">Maksymalnie </w:t>
            </w:r>
            <w:r w:rsidR="008D0D18">
              <w:rPr>
                <w:b/>
                <w:i/>
                <w:sz w:val="20"/>
                <w:szCs w:val="20"/>
              </w:rPr>
              <w:t>50</w:t>
            </w:r>
            <w:r w:rsidR="009C6DD0" w:rsidRPr="00AD55B3">
              <w:rPr>
                <w:b/>
                <w:i/>
                <w:sz w:val="20"/>
                <w:szCs w:val="20"/>
              </w:rPr>
              <w:t xml:space="preserve"> punktów (</w:t>
            </w:r>
            <w:r w:rsidR="00297E36">
              <w:rPr>
                <w:b/>
                <w:i/>
                <w:sz w:val="20"/>
                <w:szCs w:val="20"/>
              </w:rPr>
              <w:t>4</w:t>
            </w:r>
            <w:r w:rsidR="008D0D18">
              <w:rPr>
                <w:b/>
                <w:i/>
                <w:sz w:val="20"/>
                <w:szCs w:val="20"/>
              </w:rPr>
              <w:t>5</w:t>
            </w:r>
            <w:r w:rsidRPr="00AD55B3">
              <w:rPr>
                <w:b/>
                <w:i/>
                <w:sz w:val="20"/>
                <w:szCs w:val="20"/>
              </w:rPr>
              <w:t xml:space="preserve"> podstawowych + do 5 dodatkowych)</w:t>
            </w:r>
          </w:p>
        </w:tc>
        <w:tc>
          <w:tcPr>
            <w:tcW w:w="2801" w:type="dxa"/>
            <w:shd w:val="clear" w:color="auto" w:fill="auto"/>
          </w:tcPr>
          <w:p w14:paraId="2EF66A6A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55D4B55E" w14:textId="77777777" w:rsidTr="00AD55B3">
        <w:trPr>
          <w:trHeight w:val="2005"/>
        </w:trPr>
        <w:tc>
          <w:tcPr>
            <w:tcW w:w="5245" w:type="dxa"/>
            <w:shd w:val="clear" w:color="auto" w:fill="F2F2F2"/>
            <w:vAlign w:val="center"/>
          </w:tcPr>
          <w:p w14:paraId="16A9F67C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Obszary wykorzystania</w:t>
            </w:r>
          </w:p>
          <w:p w14:paraId="1161BDFA" w14:textId="77777777" w:rsidR="00AD55B3" w:rsidRPr="00AD55B3" w:rsidRDefault="00AD55B3" w:rsidP="00AD55B3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</w:p>
          <w:p w14:paraId="6DC1EBDF" w14:textId="77777777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0 pkt – brak zapotrzebowania na rynku  </w:t>
            </w:r>
          </w:p>
          <w:p w14:paraId="4382B1DD" w14:textId="77777777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1-9 pkt – średnie zapotrzebowanie</w:t>
            </w:r>
          </w:p>
          <w:p w14:paraId="07EE3BD6" w14:textId="77777777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10 pkt – duże zapotrzebowanie rynku i zdefiniowany odbiorca;</w:t>
            </w:r>
          </w:p>
          <w:p w14:paraId="597A3E55" w14:textId="77777777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(w komentarzach oceniający może zasugerować iż opis jest niezgodny ze stanem faktycznym – rynek ma większe zapotrzebowanie niż opisano  we wniosku lub mniejsze zapotrzebowanie niż opisano we wniosku – wówczas oceniający ma prawo odpowiednio ocenić zgodnie ze stanem faktycznym a nie opisem we wniosku)</w:t>
            </w:r>
          </w:p>
          <w:p w14:paraId="41B6288F" w14:textId="77777777" w:rsidR="00AD55B3" w:rsidRPr="00AD55B3" w:rsidRDefault="00AD55B3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3EBC16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0-10 punktów</w:t>
            </w:r>
          </w:p>
          <w:p w14:paraId="75C24C10" w14:textId="77777777" w:rsidR="009B266A" w:rsidRPr="00AD55B3" w:rsidRDefault="009B266A" w:rsidP="003568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9ED0B3B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04CFB90C" w14:textId="77777777" w:rsidTr="00AD55B3">
        <w:trPr>
          <w:trHeight w:val="1248"/>
        </w:trPr>
        <w:tc>
          <w:tcPr>
            <w:tcW w:w="5245" w:type="dxa"/>
            <w:shd w:val="clear" w:color="auto" w:fill="F2F2F2"/>
            <w:vAlign w:val="center"/>
          </w:tcPr>
          <w:p w14:paraId="5C3EB64E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Korzyści z zastosowania dla rynku</w:t>
            </w:r>
          </w:p>
          <w:p w14:paraId="6CE4C266" w14:textId="77777777" w:rsidR="00AD55B3" w:rsidRPr="00AD55B3" w:rsidRDefault="00AD55B3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1F02AAC2" w14:textId="521B3527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0</w:t>
            </w:r>
            <w:r w:rsidR="006A183C">
              <w:rPr>
                <w:i/>
                <w:sz w:val="20"/>
                <w:szCs w:val="20"/>
              </w:rPr>
              <w:t>-5</w:t>
            </w:r>
            <w:r w:rsidRPr="00AD55B3">
              <w:rPr>
                <w:i/>
                <w:sz w:val="20"/>
                <w:szCs w:val="20"/>
              </w:rPr>
              <w:t xml:space="preserve"> pkt – niskie korzyści dla rynku </w:t>
            </w:r>
          </w:p>
          <w:p w14:paraId="445D96F0" w14:textId="058D6550" w:rsidR="009C6DD0" w:rsidRPr="00AD55B3" w:rsidRDefault="006A183C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C6DD0" w:rsidRPr="00AD55B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10</w:t>
            </w:r>
            <w:r w:rsidR="009C6DD0" w:rsidRPr="00AD55B3">
              <w:rPr>
                <w:i/>
                <w:sz w:val="20"/>
                <w:szCs w:val="20"/>
              </w:rPr>
              <w:t xml:space="preserve"> pkt – pośrednie oceny  </w:t>
            </w:r>
          </w:p>
          <w:p w14:paraId="55745372" w14:textId="002C9674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</w:t>
            </w:r>
            <w:r w:rsidR="00E8261C">
              <w:rPr>
                <w:i/>
                <w:sz w:val="20"/>
                <w:szCs w:val="20"/>
              </w:rPr>
              <w:t>1-15</w:t>
            </w:r>
            <w:r w:rsidRPr="00AD55B3">
              <w:rPr>
                <w:i/>
                <w:sz w:val="20"/>
                <w:szCs w:val="20"/>
              </w:rPr>
              <w:t xml:space="preserve"> pkt – wysokie korzyści dla rynku (uzyskanie przewagi konkurencyjnej);</w:t>
            </w:r>
          </w:p>
          <w:p w14:paraId="6AB22995" w14:textId="77777777" w:rsidR="009C6DD0" w:rsidRPr="00AD55B3" w:rsidRDefault="009C6DD0" w:rsidP="009C6D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(w komentarzach oceniający może zasugerować iż opis jest niezgodny ze stanem faktycznym – </w:t>
            </w:r>
            <w:r w:rsidR="00F80FE0" w:rsidRPr="00AD55B3">
              <w:rPr>
                <w:i/>
                <w:sz w:val="20"/>
                <w:szCs w:val="20"/>
              </w:rPr>
              <w:t>jw.</w:t>
            </w:r>
            <w:r w:rsidRPr="00AD55B3">
              <w:rPr>
                <w:i/>
                <w:sz w:val="20"/>
                <w:szCs w:val="20"/>
              </w:rPr>
              <w:t>)</w:t>
            </w:r>
          </w:p>
          <w:p w14:paraId="4FF22BEB" w14:textId="77777777" w:rsidR="009B266A" w:rsidRPr="00AD55B3" w:rsidRDefault="009B266A" w:rsidP="00356858">
            <w:pPr>
              <w:spacing w:after="0" w:line="240" w:lineRule="auto"/>
              <w:rPr>
                <w:i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8BBAB4" w14:textId="3B85A15D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</w:t>
            </w:r>
            <w:r w:rsidR="00477B30" w:rsidRPr="00AD55B3">
              <w:rPr>
                <w:b/>
                <w:i/>
                <w:sz w:val="20"/>
                <w:szCs w:val="20"/>
              </w:rPr>
              <w:t>1</w:t>
            </w:r>
            <w:r w:rsidR="00573546">
              <w:rPr>
                <w:b/>
                <w:i/>
                <w:sz w:val="20"/>
                <w:szCs w:val="20"/>
              </w:rPr>
              <w:t>5</w:t>
            </w:r>
            <w:r w:rsidR="009C6DD0" w:rsidRPr="00AD55B3">
              <w:rPr>
                <w:b/>
                <w:i/>
                <w:sz w:val="20"/>
                <w:szCs w:val="20"/>
              </w:rPr>
              <w:t xml:space="preserve"> </w:t>
            </w:r>
            <w:r w:rsidRPr="00AD55B3">
              <w:rPr>
                <w:b/>
                <w:i/>
                <w:sz w:val="20"/>
                <w:szCs w:val="20"/>
              </w:rPr>
              <w:t>punktów</w:t>
            </w:r>
          </w:p>
          <w:p w14:paraId="4386472F" w14:textId="77777777" w:rsidR="009B266A" w:rsidRPr="00AD55B3" w:rsidRDefault="009B266A" w:rsidP="003568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165ADF8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470A8854" w14:textId="77777777" w:rsidTr="00AD55B3">
        <w:trPr>
          <w:trHeight w:val="1686"/>
        </w:trPr>
        <w:tc>
          <w:tcPr>
            <w:tcW w:w="5245" w:type="dxa"/>
            <w:shd w:val="clear" w:color="auto" w:fill="F2F2F2"/>
            <w:vAlign w:val="center"/>
          </w:tcPr>
          <w:p w14:paraId="2FFAAC72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Czy są na rynku dostępne inne podobne rozwiązania?</w:t>
            </w:r>
          </w:p>
          <w:p w14:paraId="3EB655E6" w14:textId="77777777" w:rsidR="00AD55B3" w:rsidRPr="00AD55B3" w:rsidRDefault="00AD55B3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740A3324" w14:textId="74E3CDAC" w:rsidR="00F80FE0" w:rsidRPr="00AD55B3" w:rsidRDefault="0030086F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F80FE0" w:rsidRPr="00AD55B3">
              <w:rPr>
                <w:i/>
                <w:sz w:val="20"/>
                <w:szCs w:val="20"/>
              </w:rPr>
              <w:t xml:space="preserve"> pkt – istnieją </w:t>
            </w:r>
          </w:p>
          <w:p w14:paraId="4658DD12" w14:textId="1F049513" w:rsidR="00F80FE0" w:rsidRPr="00AD55B3" w:rsidRDefault="0030086F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F80FE0" w:rsidRPr="00AD55B3">
              <w:rPr>
                <w:i/>
                <w:sz w:val="20"/>
                <w:szCs w:val="20"/>
              </w:rPr>
              <w:t>-</w:t>
            </w:r>
            <w:r w:rsidR="00297E36">
              <w:rPr>
                <w:i/>
                <w:sz w:val="20"/>
                <w:szCs w:val="20"/>
              </w:rPr>
              <w:t>9</w:t>
            </w:r>
            <w:r w:rsidR="00F80FE0" w:rsidRPr="00AD55B3">
              <w:rPr>
                <w:i/>
                <w:sz w:val="20"/>
                <w:szCs w:val="20"/>
              </w:rPr>
              <w:t xml:space="preserve"> pkt – pośrednie oceny  </w:t>
            </w:r>
          </w:p>
          <w:p w14:paraId="5A25D214" w14:textId="7D95309A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</w:t>
            </w:r>
            <w:r w:rsidR="00297E36">
              <w:rPr>
                <w:i/>
                <w:sz w:val="20"/>
                <w:szCs w:val="20"/>
              </w:rPr>
              <w:t>0</w:t>
            </w:r>
            <w:r w:rsidRPr="00AD55B3">
              <w:rPr>
                <w:i/>
                <w:sz w:val="20"/>
                <w:szCs w:val="20"/>
              </w:rPr>
              <w:t xml:space="preserve"> pkt – brak podobnych rozwiązań</w:t>
            </w:r>
          </w:p>
          <w:p w14:paraId="77F94199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(w komentarzach oceniający może zasugerować iż opis jest niezgodny ze stanem faktycznym – jw.)</w:t>
            </w:r>
          </w:p>
          <w:p w14:paraId="30567FD9" w14:textId="77777777" w:rsidR="00F80FE0" w:rsidRPr="00AD55B3" w:rsidRDefault="00F80FE0" w:rsidP="00F80FE0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7365A7" w14:textId="6E7755BD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</w:t>
            </w:r>
            <w:r w:rsidR="005F16AA" w:rsidRPr="00AD55B3">
              <w:rPr>
                <w:b/>
                <w:i/>
                <w:sz w:val="20"/>
                <w:szCs w:val="20"/>
              </w:rPr>
              <w:t>1</w:t>
            </w:r>
            <w:r w:rsidR="00297E36">
              <w:rPr>
                <w:b/>
                <w:i/>
                <w:sz w:val="20"/>
                <w:szCs w:val="20"/>
              </w:rPr>
              <w:t>0</w:t>
            </w:r>
            <w:r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  <w:p w14:paraId="430F6586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0B6A5D0" w14:textId="77777777" w:rsidR="009B266A" w:rsidRPr="00AD55B3" w:rsidRDefault="009B266A" w:rsidP="003568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A040397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2CA20F6B" w14:textId="77777777" w:rsidTr="00AD55B3">
        <w:trPr>
          <w:trHeight w:val="1686"/>
        </w:trPr>
        <w:tc>
          <w:tcPr>
            <w:tcW w:w="5245" w:type="dxa"/>
            <w:shd w:val="clear" w:color="auto" w:fill="F2F2F2"/>
            <w:vAlign w:val="center"/>
          </w:tcPr>
          <w:p w14:paraId="7A1CDB80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Czy nawiązana jest współpraca z sektorem biznesu w zakresie wykorzystania przedmiotowych wyników badań B+R</w:t>
            </w:r>
          </w:p>
          <w:p w14:paraId="401DA74D" w14:textId="77777777" w:rsidR="00AD55B3" w:rsidRPr="00AD55B3" w:rsidRDefault="00AD55B3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4CA7FABB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0 pkt – brak możliwości nawiązania współpracy </w:t>
            </w:r>
          </w:p>
          <w:p w14:paraId="634AB5E4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1-9 pkt – pośrednie oceny  </w:t>
            </w:r>
          </w:p>
          <w:p w14:paraId="4430E37D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10 pkt –nawiązana współpraca rokująca na dalsze duże korzyści;</w:t>
            </w:r>
          </w:p>
          <w:p w14:paraId="22940F53" w14:textId="77777777" w:rsidR="00F80FE0" w:rsidRPr="00AD55B3" w:rsidRDefault="000A65F9" w:rsidP="00F80F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(+)</w:t>
            </w:r>
          </w:p>
          <w:p w14:paraId="251C9F9F" w14:textId="77777777" w:rsidR="00F80FE0" w:rsidRPr="00AD55B3" w:rsidRDefault="000A65F9" w:rsidP="00AD55B3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pkt - d</w:t>
            </w:r>
            <w:r w:rsidR="00F80FE0" w:rsidRPr="00AD55B3">
              <w:rPr>
                <w:i/>
                <w:sz w:val="20"/>
                <w:szCs w:val="20"/>
              </w:rPr>
              <w:t>odatkowe pkt za listy intencyjne</w:t>
            </w:r>
          </w:p>
          <w:p w14:paraId="562460A4" w14:textId="77777777" w:rsidR="00AD55B3" w:rsidRDefault="00AD55B3" w:rsidP="00AD55B3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14:paraId="4C9C512A" w14:textId="77777777" w:rsidR="00AD55B3" w:rsidRDefault="00AD55B3" w:rsidP="00AD55B3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  <w:p w14:paraId="23E28D14" w14:textId="77777777" w:rsidR="00AD55B3" w:rsidRPr="00AD55B3" w:rsidRDefault="00AD55B3" w:rsidP="00AD55B3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4B036B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</w:t>
            </w:r>
            <w:r w:rsidR="005F16AA" w:rsidRPr="00AD55B3">
              <w:rPr>
                <w:b/>
                <w:i/>
                <w:sz w:val="20"/>
                <w:szCs w:val="20"/>
              </w:rPr>
              <w:t>10</w:t>
            </w:r>
            <w:r w:rsidR="00EF3C20" w:rsidRPr="00AD55B3">
              <w:rPr>
                <w:b/>
                <w:i/>
                <w:sz w:val="20"/>
                <w:szCs w:val="20"/>
              </w:rPr>
              <w:t xml:space="preserve"> </w:t>
            </w:r>
            <w:r w:rsidRPr="00AD55B3">
              <w:rPr>
                <w:b/>
                <w:i/>
                <w:sz w:val="20"/>
                <w:szCs w:val="20"/>
              </w:rPr>
              <w:t>punktów</w:t>
            </w:r>
          </w:p>
          <w:p w14:paraId="69CF00D3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55FA081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Dodatkowe 1 za list intencyjny</w:t>
            </w:r>
            <w:r w:rsidR="00793359" w:rsidRPr="00AD55B3">
              <w:rPr>
                <w:b/>
                <w:i/>
                <w:sz w:val="20"/>
                <w:szCs w:val="20"/>
              </w:rPr>
              <w:t xml:space="preserve"> (max</w:t>
            </w:r>
            <w:r w:rsidR="00EF3C20" w:rsidRPr="00AD55B3">
              <w:rPr>
                <w:b/>
                <w:i/>
                <w:sz w:val="20"/>
                <w:szCs w:val="20"/>
              </w:rPr>
              <w:t>.5)</w:t>
            </w:r>
          </w:p>
        </w:tc>
        <w:tc>
          <w:tcPr>
            <w:tcW w:w="2801" w:type="dxa"/>
            <w:shd w:val="clear" w:color="auto" w:fill="auto"/>
          </w:tcPr>
          <w:p w14:paraId="009D4664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6204ED2E" w14:textId="77777777" w:rsidTr="00AD55B3">
        <w:trPr>
          <w:trHeight w:val="841"/>
        </w:trPr>
        <w:tc>
          <w:tcPr>
            <w:tcW w:w="5245" w:type="dxa"/>
            <w:shd w:val="clear" w:color="auto" w:fill="D9D9D9"/>
            <w:vAlign w:val="center"/>
          </w:tcPr>
          <w:p w14:paraId="60365256" w14:textId="77777777" w:rsidR="009B266A" w:rsidRPr="00AD55B3" w:rsidRDefault="009B266A" w:rsidP="009B266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Planowane przedsięwzięcie</w:t>
            </w:r>
            <w:r w:rsidR="005F16AA" w:rsidRPr="00AD55B3">
              <w:rPr>
                <w:b/>
                <w:sz w:val="20"/>
                <w:szCs w:val="20"/>
              </w:rPr>
              <w:t xml:space="preserve">  - opis prac przedwdrożeniowych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01AA1D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Maksymalnie 4</w:t>
            </w:r>
            <w:r w:rsidR="00F42776" w:rsidRPr="00AD55B3">
              <w:rPr>
                <w:b/>
                <w:i/>
                <w:sz w:val="20"/>
                <w:szCs w:val="20"/>
              </w:rPr>
              <w:t>5</w:t>
            </w:r>
            <w:r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</w:tc>
        <w:tc>
          <w:tcPr>
            <w:tcW w:w="2801" w:type="dxa"/>
            <w:shd w:val="clear" w:color="auto" w:fill="auto"/>
          </w:tcPr>
          <w:p w14:paraId="1DE7D5E1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6D10E643" w14:textId="77777777" w:rsidTr="00AD55B3">
        <w:trPr>
          <w:trHeight w:val="1972"/>
        </w:trPr>
        <w:tc>
          <w:tcPr>
            <w:tcW w:w="5245" w:type="dxa"/>
            <w:shd w:val="clear" w:color="auto" w:fill="F2F2F2"/>
            <w:vAlign w:val="center"/>
          </w:tcPr>
          <w:p w14:paraId="720BF2BF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928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lastRenderedPageBreak/>
              <w:t>Opis planowanego przedsięwzięcia</w:t>
            </w:r>
          </w:p>
          <w:p w14:paraId="4F6C7EF3" w14:textId="77777777" w:rsidR="00AD55B3" w:rsidRPr="00AD55B3" w:rsidRDefault="00AD55B3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104F09F8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0-9 pkt – brak planu działania, słabo opisany plan </w:t>
            </w:r>
          </w:p>
          <w:p w14:paraId="433E32D4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10-19 pkt – plan niedookreślony wymagający dalszych działań, </w:t>
            </w:r>
            <w:r w:rsidR="00AE276A" w:rsidRPr="00AD55B3">
              <w:rPr>
                <w:i/>
                <w:sz w:val="20"/>
                <w:szCs w:val="20"/>
              </w:rPr>
              <w:t>ale posiadający potencjał</w:t>
            </w:r>
          </w:p>
          <w:p w14:paraId="4430D0A6" w14:textId="77777777" w:rsidR="00F80FE0" w:rsidRPr="00AD55B3" w:rsidRDefault="00AE276A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20</w:t>
            </w:r>
            <w:r w:rsidR="00F80FE0" w:rsidRPr="00AD55B3">
              <w:rPr>
                <w:i/>
                <w:sz w:val="20"/>
                <w:szCs w:val="20"/>
              </w:rPr>
              <w:t>-30 pkt – plan dobrze opisany, sprecyzowane działania nie budzące wątpliwości;</w:t>
            </w:r>
          </w:p>
          <w:p w14:paraId="1FC13DC8" w14:textId="77777777" w:rsidR="00F80FE0" w:rsidRPr="00AD55B3" w:rsidRDefault="00F80FE0" w:rsidP="00F80FE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(w komentarzach oceniający może zasugerować iż opis jest niezgodny ze stanem faktycznym – jw.)</w:t>
            </w:r>
          </w:p>
          <w:p w14:paraId="536BF473" w14:textId="77777777" w:rsidR="00F80FE0" w:rsidRPr="00AD55B3" w:rsidRDefault="00F80FE0" w:rsidP="00F80F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8DD4F6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</w:t>
            </w:r>
            <w:r w:rsidR="00910F76" w:rsidRPr="00AD55B3">
              <w:rPr>
                <w:b/>
                <w:i/>
                <w:sz w:val="20"/>
                <w:szCs w:val="20"/>
              </w:rPr>
              <w:t>3</w:t>
            </w:r>
            <w:r w:rsidRPr="00AD55B3">
              <w:rPr>
                <w:b/>
                <w:i/>
                <w:sz w:val="20"/>
                <w:szCs w:val="20"/>
              </w:rPr>
              <w:t>0 punktów</w:t>
            </w:r>
          </w:p>
          <w:p w14:paraId="2F2FE4DE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B6BEA18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6008591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1643FD46" w14:textId="77777777" w:rsidTr="00AD55B3">
        <w:trPr>
          <w:trHeight w:val="1056"/>
        </w:trPr>
        <w:tc>
          <w:tcPr>
            <w:tcW w:w="5245" w:type="dxa"/>
            <w:shd w:val="clear" w:color="auto" w:fill="F2F2F2"/>
            <w:vAlign w:val="center"/>
          </w:tcPr>
          <w:p w14:paraId="3C5E8955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ind w:left="928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Preferowana forma komercjalizacji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7586D" w14:textId="77777777" w:rsidR="009B266A" w:rsidRPr="00AD55B3" w:rsidRDefault="00CB62FF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 xml:space="preserve">Nie podlega ocenie </w:t>
            </w:r>
          </w:p>
          <w:p w14:paraId="2797F935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0C403528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483B06B9" w14:textId="77777777" w:rsidTr="00AD55B3">
        <w:trPr>
          <w:trHeight w:val="1418"/>
        </w:trPr>
        <w:tc>
          <w:tcPr>
            <w:tcW w:w="5245" w:type="dxa"/>
            <w:shd w:val="clear" w:color="auto" w:fill="F2F2F2"/>
            <w:vAlign w:val="center"/>
          </w:tcPr>
          <w:p w14:paraId="495833AE" w14:textId="77777777" w:rsidR="009B266A" w:rsidRPr="00AD55B3" w:rsidRDefault="009B266A" w:rsidP="009B266A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Zakres planowanych wydatków w podziale na kategorie</w:t>
            </w:r>
          </w:p>
          <w:p w14:paraId="57C37E77" w14:textId="77777777" w:rsidR="00AD55B3" w:rsidRPr="00AD55B3" w:rsidRDefault="00AD55B3" w:rsidP="00AE276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01D7766C" w14:textId="77777777" w:rsidR="00AE276A" w:rsidRPr="00AD55B3" w:rsidRDefault="00AE276A" w:rsidP="00AE276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0 -5 pkt – brak uzasadnienia wnioskowanych kosztów lub uzasadnienie jest niezwiązane z pracami określonymi we wniosku o grant;</w:t>
            </w:r>
          </w:p>
          <w:p w14:paraId="41E6C2E2" w14:textId="77777777" w:rsidR="00AE276A" w:rsidRPr="00AD55B3" w:rsidRDefault="00AE276A" w:rsidP="00AE276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 xml:space="preserve">6-10 pkt – pośrednie oceny (koszty odbiegają od zapotrzebowania faktycznego wskazanego opisem prac we wniosku o grant) </w:t>
            </w:r>
          </w:p>
          <w:p w14:paraId="4CCF340A" w14:textId="77777777" w:rsidR="00AE276A" w:rsidRPr="00AD55B3" w:rsidRDefault="00AE276A" w:rsidP="00AE276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11-15 pkt – koszty uzasadnione powiązane z wnioskiem o grant</w:t>
            </w:r>
          </w:p>
          <w:p w14:paraId="440C4F9B" w14:textId="77777777" w:rsidR="00AE276A" w:rsidRPr="00AD55B3" w:rsidRDefault="00AE276A" w:rsidP="00AE276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55B3">
              <w:rPr>
                <w:i/>
                <w:sz w:val="20"/>
                <w:szCs w:val="20"/>
              </w:rPr>
              <w:t>(w komentarzach oceniający może zasugerować iż opis jest niezgodny ze stanem faktycznym – jw.)</w:t>
            </w:r>
          </w:p>
          <w:p w14:paraId="2756BD55" w14:textId="77777777" w:rsidR="00AE276A" w:rsidRPr="00AD55B3" w:rsidRDefault="00AE276A" w:rsidP="00AE276A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45AA3F6B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4FC809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Ocena 0-</w:t>
            </w:r>
            <w:r w:rsidR="00CB62FF" w:rsidRPr="00AD55B3">
              <w:rPr>
                <w:b/>
                <w:i/>
                <w:sz w:val="20"/>
                <w:szCs w:val="20"/>
              </w:rPr>
              <w:t>15</w:t>
            </w:r>
            <w:r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  <w:p w14:paraId="22B9C4C8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BBEF962" w14:textId="77777777" w:rsidR="009B266A" w:rsidRPr="00AD55B3" w:rsidRDefault="009B266A" w:rsidP="003568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871FE70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B266A" w:rsidRPr="00AD55B3" w14:paraId="3E262006" w14:textId="77777777" w:rsidTr="00AD55B3">
        <w:trPr>
          <w:trHeight w:val="1418"/>
        </w:trPr>
        <w:tc>
          <w:tcPr>
            <w:tcW w:w="5245" w:type="dxa"/>
            <w:shd w:val="clear" w:color="auto" w:fill="F2F2F2"/>
            <w:vAlign w:val="center"/>
          </w:tcPr>
          <w:p w14:paraId="1B7DC0C0" w14:textId="77777777" w:rsidR="009B266A" w:rsidRPr="00AD55B3" w:rsidRDefault="009B266A" w:rsidP="00356858">
            <w:pPr>
              <w:pStyle w:val="Akapitzlist"/>
              <w:spacing w:after="0" w:line="240" w:lineRule="auto"/>
              <w:rPr>
                <w:b/>
                <w:sz w:val="20"/>
                <w:szCs w:val="20"/>
              </w:rPr>
            </w:pPr>
            <w:r w:rsidRPr="00AD55B3">
              <w:rPr>
                <w:b/>
                <w:sz w:val="20"/>
                <w:szCs w:val="20"/>
              </w:rPr>
              <w:t>RAZEM KONKURS NA GRANT NA PRACE PRZEDWDROZENIOWE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83B8C" w14:textId="77777777" w:rsidR="009B266A" w:rsidRPr="00AD55B3" w:rsidRDefault="00E021B1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D55B3">
              <w:rPr>
                <w:b/>
                <w:i/>
                <w:sz w:val="20"/>
                <w:szCs w:val="20"/>
              </w:rPr>
              <w:t>Maksymalnie 120</w:t>
            </w:r>
            <w:r w:rsidR="009B266A" w:rsidRPr="00AD55B3">
              <w:rPr>
                <w:b/>
                <w:i/>
                <w:sz w:val="20"/>
                <w:szCs w:val="20"/>
              </w:rPr>
              <w:t xml:space="preserve"> punktów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4DF153BC" w14:textId="77777777" w:rsidR="009B266A" w:rsidRPr="00AD55B3" w:rsidRDefault="009B266A" w:rsidP="0035685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14:paraId="57A76005" w14:textId="77777777" w:rsidR="009B266A" w:rsidRPr="00AD55B3" w:rsidRDefault="009B266A" w:rsidP="009B266A">
      <w:pPr>
        <w:rPr>
          <w:sz w:val="20"/>
          <w:szCs w:val="20"/>
        </w:rPr>
      </w:pPr>
    </w:p>
    <w:p w14:paraId="4B1B717D" w14:textId="77777777" w:rsidR="009B266A" w:rsidRPr="00AD55B3" w:rsidRDefault="009B266A" w:rsidP="009B266A">
      <w:pPr>
        <w:rPr>
          <w:sz w:val="24"/>
          <w:szCs w:val="24"/>
        </w:rPr>
      </w:pPr>
    </w:p>
    <w:p w14:paraId="76DDA1CC" w14:textId="77777777" w:rsidR="009B266A" w:rsidRPr="00AD55B3" w:rsidRDefault="009B266A" w:rsidP="009B266A">
      <w:pPr>
        <w:spacing w:before="120" w:line="360" w:lineRule="auto"/>
        <w:rPr>
          <w:sz w:val="24"/>
          <w:szCs w:val="24"/>
        </w:rPr>
      </w:pPr>
      <w:r w:rsidRPr="00AD55B3">
        <w:rPr>
          <w:sz w:val="24"/>
          <w:szCs w:val="24"/>
        </w:rPr>
        <w:t>…………………………………………………….</w:t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  <w:t xml:space="preserve">      …………………………………………………….</w:t>
      </w:r>
    </w:p>
    <w:p w14:paraId="2F9503B3" w14:textId="77777777" w:rsidR="009B266A" w:rsidRPr="00AD55B3" w:rsidRDefault="009B266A" w:rsidP="009B266A">
      <w:pPr>
        <w:spacing w:before="120" w:line="360" w:lineRule="auto"/>
        <w:jc w:val="right"/>
        <w:rPr>
          <w:sz w:val="24"/>
          <w:szCs w:val="24"/>
        </w:rPr>
      </w:pPr>
      <w:r w:rsidRPr="00AD55B3">
        <w:rPr>
          <w:sz w:val="24"/>
          <w:szCs w:val="24"/>
        </w:rPr>
        <w:t>Miejsce, data</w:t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  <w:t>Podpis Oceniającego</w:t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  <w:r w:rsidRPr="00AD55B3">
        <w:rPr>
          <w:sz w:val="24"/>
          <w:szCs w:val="24"/>
        </w:rPr>
        <w:tab/>
      </w:r>
    </w:p>
    <w:p w14:paraId="02BBB5C9" w14:textId="77777777" w:rsidR="006D0C4D" w:rsidRPr="00AD55B3" w:rsidRDefault="006D0C4D" w:rsidP="00B72D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6D0C4D" w:rsidRPr="00AD55B3" w:rsidSect="005D56F6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66A7" w14:textId="77777777" w:rsidR="00080C7D" w:rsidRDefault="00080C7D" w:rsidP="00FF7690">
      <w:pPr>
        <w:spacing w:after="0" w:line="240" w:lineRule="auto"/>
      </w:pPr>
      <w:r>
        <w:separator/>
      </w:r>
    </w:p>
  </w:endnote>
  <w:endnote w:type="continuationSeparator" w:id="0">
    <w:p w14:paraId="3222B289" w14:textId="77777777" w:rsidR="00080C7D" w:rsidRDefault="00080C7D" w:rsidP="00FF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842D" w14:textId="77777777" w:rsidR="00080C7D" w:rsidRDefault="00080C7D" w:rsidP="00FF7690">
      <w:pPr>
        <w:spacing w:after="0" w:line="240" w:lineRule="auto"/>
      </w:pPr>
      <w:r>
        <w:separator/>
      </w:r>
    </w:p>
  </w:footnote>
  <w:footnote w:type="continuationSeparator" w:id="0">
    <w:p w14:paraId="5861BEEC" w14:textId="77777777" w:rsidR="00080C7D" w:rsidRDefault="00080C7D" w:rsidP="00FF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30C4" w14:textId="77777777" w:rsidR="00FF7690" w:rsidRDefault="00FF7690" w:rsidP="00FF769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7CF3C60" wp14:editId="444C0D6F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4AC3E01" wp14:editId="4ED38EAB">
          <wp:extent cx="1800225" cy="60040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25151BF3" wp14:editId="35DE0D59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1B58F" w14:textId="77777777" w:rsidR="00F8481A" w:rsidRPr="00CB6458" w:rsidRDefault="00F8481A" w:rsidP="00F8481A">
    <w:pPr>
      <w:widowControl w:val="0"/>
      <w:spacing w:after="0" w:line="240" w:lineRule="auto"/>
      <w:ind w:left="67"/>
      <w:jc w:val="both"/>
      <w:rPr>
        <w:rFonts w:cstheme="minorHAnsi"/>
        <w:i/>
        <w:sz w:val="18"/>
        <w:szCs w:val="18"/>
      </w:rPr>
    </w:pPr>
    <w:r w:rsidRPr="00CB6458">
      <w:rPr>
        <w:rFonts w:cstheme="minorHAnsi"/>
        <w:b/>
        <w:i/>
        <w:sz w:val="18"/>
        <w:szCs w:val="18"/>
      </w:rPr>
      <w:t xml:space="preserve">Projekt realizowany na podstawie umowy nr MNISW/2020/318/DIR </w:t>
    </w:r>
    <w:r w:rsidRPr="00CB6458">
      <w:rPr>
        <w:rFonts w:cstheme="minorHAnsi"/>
        <w:i/>
        <w:sz w:val="18"/>
        <w:szCs w:val="18"/>
      </w:rPr>
      <w:t xml:space="preserve">w </w:t>
    </w:r>
    <w:r w:rsidRPr="00CB6458">
      <w:rPr>
        <w:rFonts w:cstheme="minorHAnsi"/>
        <w:bCs/>
        <w:i/>
        <w:sz w:val="18"/>
        <w:szCs w:val="18"/>
      </w:rPr>
      <w:t xml:space="preserve">programie pod nazwą „Inkubator Innowacyjności 4.0” w ramach projektu pozakonkursowego pn. „Wsparcie zarządzania badaniami naukowymi i komercjalizacja wyników prac B+R w jednostkach naukowych i przedsiębiorstwach” w ramach Programu Operacyjnego Inteligentny Rozwój 2014-2020 (Działanie 4.4) w </w:t>
    </w:r>
    <w:r w:rsidRPr="00CB6458">
      <w:rPr>
        <w:rFonts w:cstheme="minorHAnsi"/>
        <w:b/>
        <w:i/>
        <w:sz w:val="18"/>
        <w:szCs w:val="18"/>
      </w:rPr>
      <w:t>konsorcjum: Instytut Biotechnologii Przemysłu Rolno-Spożywczego im. prof. Wacława Dąbrowskiego</w:t>
    </w:r>
    <w:r w:rsidR="00FB278E">
      <w:rPr>
        <w:rFonts w:cstheme="minorHAnsi"/>
        <w:b/>
        <w:i/>
        <w:sz w:val="18"/>
        <w:szCs w:val="18"/>
      </w:rPr>
      <w:t xml:space="preserve"> Państwowy Instytut Badawczy</w:t>
    </w:r>
    <w:r w:rsidRPr="00CB6458">
      <w:rPr>
        <w:rFonts w:cstheme="minorHAnsi"/>
        <w:i/>
        <w:sz w:val="18"/>
        <w:szCs w:val="18"/>
      </w:rPr>
      <w:t xml:space="preserve"> („</w:t>
    </w:r>
    <w:r w:rsidRPr="00CB6458">
      <w:rPr>
        <w:rFonts w:cstheme="minorHAnsi"/>
        <w:b/>
        <w:i/>
        <w:sz w:val="18"/>
        <w:szCs w:val="18"/>
      </w:rPr>
      <w:t>IBPRS</w:t>
    </w:r>
    <w:r w:rsidR="00FB278E">
      <w:rPr>
        <w:rFonts w:cstheme="minorHAnsi"/>
        <w:b/>
        <w:i/>
        <w:sz w:val="18"/>
        <w:szCs w:val="18"/>
      </w:rPr>
      <w:t>-PIB</w:t>
    </w:r>
    <w:r w:rsidRPr="00CB6458">
      <w:rPr>
        <w:rFonts w:cstheme="minorHAnsi"/>
        <w:i/>
        <w:sz w:val="18"/>
        <w:szCs w:val="18"/>
      </w:rPr>
      <w:t xml:space="preserve">”), </w:t>
    </w:r>
    <w:r w:rsidRPr="00CB6458">
      <w:rPr>
        <w:rFonts w:cstheme="minorHAnsi"/>
        <w:b/>
        <w:i/>
        <w:sz w:val="18"/>
        <w:szCs w:val="18"/>
      </w:rPr>
      <w:t>Szkoła Główna Handlowa w Warszawie</w:t>
    </w:r>
    <w:r w:rsidRPr="00CB6458">
      <w:rPr>
        <w:rFonts w:cstheme="minorHAnsi"/>
        <w:i/>
        <w:sz w:val="18"/>
        <w:szCs w:val="18"/>
      </w:rPr>
      <w:t xml:space="preserve"> („</w:t>
    </w:r>
    <w:r w:rsidRPr="00CB6458">
      <w:rPr>
        <w:rFonts w:cstheme="minorHAnsi"/>
        <w:b/>
        <w:i/>
        <w:sz w:val="18"/>
        <w:szCs w:val="18"/>
      </w:rPr>
      <w:t>SGH</w:t>
    </w:r>
    <w:r w:rsidRPr="00CB6458">
      <w:rPr>
        <w:rFonts w:cstheme="minorHAnsi"/>
        <w:i/>
        <w:sz w:val="18"/>
        <w:szCs w:val="18"/>
      </w:rPr>
      <w:t xml:space="preserve">”) oraz </w:t>
    </w:r>
    <w:r w:rsidRPr="00CB6458">
      <w:rPr>
        <w:rFonts w:cstheme="minorHAnsi"/>
        <w:b/>
        <w:i/>
        <w:sz w:val="18"/>
        <w:szCs w:val="18"/>
      </w:rPr>
      <w:t xml:space="preserve">Instytut Rozrodu Zwierząt i Badań Żywności Polskiej Akademii Nauk w Olsztynie </w:t>
    </w:r>
    <w:r w:rsidRPr="00CB6458">
      <w:rPr>
        <w:rFonts w:cstheme="minorHAnsi"/>
        <w:i/>
        <w:sz w:val="18"/>
        <w:szCs w:val="18"/>
      </w:rPr>
      <w:t>(„</w:t>
    </w:r>
    <w:proofErr w:type="spellStart"/>
    <w:r w:rsidRPr="00CB6458">
      <w:rPr>
        <w:rFonts w:cstheme="minorHAnsi"/>
        <w:b/>
        <w:i/>
        <w:sz w:val="18"/>
        <w:szCs w:val="18"/>
      </w:rPr>
      <w:t>IRZiBŻ</w:t>
    </w:r>
    <w:proofErr w:type="spellEnd"/>
    <w:r w:rsidRPr="00CB6458">
      <w:rPr>
        <w:rFonts w:cstheme="minorHAnsi"/>
        <w:i/>
        <w:sz w:val="18"/>
        <w:szCs w:val="18"/>
      </w:rPr>
      <w:t>”).</w:t>
    </w:r>
  </w:p>
  <w:p w14:paraId="11AEE713" w14:textId="77777777" w:rsidR="00FF7690" w:rsidRDefault="00FF7690" w:rsidP="00FF76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B2E188" wp14:editId="4382DBD9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2FF"/>
    <w:multiLevelType w:val="hybridMultilevel"/>
    <w:tmpl w:val="DA50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F2F"/>
    <w:multiLevelType w:val="multilevel"/>
    <w:tmpl w:val="6AC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27C01"/>
    <w:multiLevelType w:val="multilevel"/>
    <w:tmpl w:val="300A4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AF6"/>
    <w:multiLevelType w:val="hybridMultilevel"/>
    <w:tmpl w:val="A5F4084E"/>
    <w:lvl w:ilvl="0" w:tplc="05027C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HAnsi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AF4"/>
    <w:multiLevelType w:val="multilevel"/>
    <w:tmpl w:val="198EC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97564"/>
    <w:multiLevelType w:val="hybridMultilevel"/>
    <w:tmpl w:val="85D6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05E0"/>
    <w:multiLevelType w:val="multilevel"/>
    <w:tmpl w:val="8B083C1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743C63"/>
    <w:multiLevelType w:val="multilevel"/>
    <w:tmpl w:val="CBF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5CE8"/>
    <w:multiLevelType w:val="hybridMultilevel"/>
    <w:tmpl w:val="17B2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10D93"/>
    <w:multiLevelType w:val="multilevel"/>
    <w:tmpl w:val="097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240B7"/>
    <w:multiLevelType w:val="multilevel"/>
    <w:tmpl w:val="CA629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9310F2"/>
    <w:multiLevelType w:val="multilevel"/>
    <w:tmpl w:val="A22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E2D23"/>
    <w:multiLevelType w:val="hybridMultilevel"/>
    <w:tmpl w:val="B8A64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011B8"/>
    <w:multiLevelType w:val="multilevel"/>
    <w:tmpl w:val="C6846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925E6"/>
    <w:multiLevelType w:val="hybridMultilevel"/>
    <w:tmpl w:val="4C3CE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2334"/>
    <w:multiLevelType w:val="hybridMultilevel"/>
    <w:tmpl w:val="96D615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24B93"/>
    <w:multiLevelType w:val="multilevel"/>
    <w:tmpl w:val="373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794705"/>
    <w:multiLevelType w:val="multilevel"/>
    <w:tmpl w:val="BDF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7955FE"/>
    <w:multiLevelType w:val="hybridMultilevel"/>
    <w:tmpl w:val="742C42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4B35486"/>
    <w:multiLevelType w:val="multilevel"/>
    <w:tmpl w:val="B77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B76A1"/>
    <w:multiLevelType w:val="multilevel"/>
    <w:tmpl w:val="BD2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F4E0B"/>
    <w:multiLevelType w:val="hybridMultilevel"/>
    <w:tmpl w:val="A5A889B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FA45A47"/>
    <w:multiLevelType w:val="hybridMultilevel"/>
    <w:tmpl w:val="CA64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B13"/>
    <w:multiLevelType w:val="hybridMultilevel"/>
    <w:tmpl w:val="4160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6E79"/>
    <w:multiLevelType w:val="multilevel"/>
    <w:tmpl w:val="D8862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7E4372"/>
    <w:multiLevelType w:val="hybridMultilevel"/>
    <w:tmpl w:val="4160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1114C"/>
    <w:multiLevelType w:val="multilevel"/>
    <w:tmpl w:val="6FBA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2032E"/>
    <w:multiLevelType w:val="multilevel"/>
    <w:tmpl w:val="391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C5658"/>
    <w:multiLevelType w:val="hybridMultilevel"/>
    <w:tmpl w:val="49A4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5684"/>
    <w:multiLevelType w:val="multilevel"/>
    <w:tmpl w:val="AC386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6B41AAC"/>
    <w:multiLevelType w:val="multilevel"/>
    <w:tmpl w:val="ECC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0F1037"/>
    <w:multiLevelType w:val="multilevel"/>
    <w:tmpl w:val="9CBE942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5910EF"/>
    <w:multiLevelType w:val="multilevel"/>
    <w:tmpl w:val="866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9161FE"/>
    <w:multiLevelType w:val="hybridMultilevel"/>
    <w:tmpl w:val="35FC6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6"/>
  </w:num>
  <w:num w:numId="5">
    <w:abstractNumId w:val="30"/>
  </w:num>
  <w:num w:numId="6">
    <w:abstractNumId w:val="17"/>
  </w:num>
  <w:num w:numId="7">
    <w:abstractNumId w:val="4"/>
  </w:num>
  <w:num w:numId="8">
    <w:abstractNumId w:val="13"/>
  </w:num>
  <w:num w:numId="9">
    <w:abstractNumId w:val="11"/>
  </w:num>
  <w:num w:numId="10">
    <w:abstractNumId w:val="19"/>
  </w:num>
  <w:num w:numId="11">
    <w:abstractNumId w:val="9"/>
  </w:num>
  <w:num w:numId="12">
    <w:abstractNumId w:val="27"/>
  </w:num>
  <w:num w:numId="13">
    <w:abstractNumId w:val="5"/>
  </w:num>
  <w:num w:numId="14">
    <w:abstractNumId w:val="0"/>
  </w:num>
  <w:num w:numId="15">
    <w:abstractNumId w:val="33"/>
  </w:num>
  <w:num w:numId="16">
    <w:abstractNumId w:val="2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28"/>
  </w:num>
  <w:num w:numId="22">
    <w:abstractNumId w:val="14"/>
  </w:num>
  <w:num w:numId="23">
    <w:abstractNumId w:val="18"/>
  </w:num>
  <w:num w:numId="24">
    <w:abstractNumId w:val="21"/>
  </w:num>
  <w:num w:numId="25">
    <w:abstractNumId w:val="23"/>
  </w:num>
  <w:num w:numId="26">
    <w:abstractNumId w:val="25"/>
  </w:num>
  <w:num w:numId="27">
    <w:abstractNumId w:val="8"/>
  </w:num>
  <w:num w:numId="28">
    <w:abstractNumId w:val="7"/>
  </w:num>
  <w:num w:numId="29">
    <w:abstractNumId w:val="32"/>
  </w:num>
  <w:num w:numId="30">
    <w:abstractNumId w:val="6"/>
  </w:num>
  <w:num w:numId="31">
    <w:abstractNumId w:val="24"/>
  </w:num>
  <w:num w:numId="32">
    <w:abstractNumId w:val="29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9C"/>
    <w:rsid w:val="000111DF"/>
    <w:rsid w:val="00012CE9"/>
    <w:rsid w:val="00024691"/>
    <w:rsid w:val="00080C7D"/>
    <w:rsid w:val="0009658F"/>
    <w:rsid w:val="000A65F9"/>
    <w:rsid w:val="000E012A"/>
    <w:rsid w:val="000F281A"/>
    <w:rsid w:val="00176804"/>
    <w:rsid w:val="0018094D"/>
    <w:rsid w:val="001A11DC"/>
    <w:rsid w:val="001A585A"/>
    <w:rsid w:val="001C7917"/>
    <w:rsid w:val="001D610A"/>
    <w:rsid w:val="001E3432"/>
    <w:rsid w:val="001F2961"/>
    <w:rsid w:val="002008B1"/>
    <w:rsid w:val="002718B1"/>
    <w:rsid w:val="00273DCA"/>
    <w:rsid w:val="00297E36"/>
    <w:rsid w:val="002A3FAA"/>
    <w:rsid w:val="002B245E"/>
    <w:rsid w:val="0030086F"/>
    <w:rsid w:val="00303D22"/>
    <w:rsid w:val="00316197"/>
    <w:rsid w:val="003376A9"/>
    <w:rsid w:val="003506C4"/>
    <w:rsid w:val="0037320F"/>
    <w:rsid w:val="00384FB5"/>
    <w:rsid w:val="00392C46"/>
    <w:rsid w:val="003C3303"/>
    <w:rsid w:val="003D3811"/>
    <w:rsid w:val="003E6B4E"/>
    <w:rsid w:val="004022DF"/>
    <w:rsid w:val="0043088B"/>
    <w:rsid w:val="00461658"/>
    <w:rsid w:val="00462CB9"/>
    <w:rsid w:val="00477B30"/>
    <w:rsid w:val="004A4FFA"/>
    <w:rsid w:val="004B27F0"/>
    <w:rsid w:val="004E45A3"/>
    <w:rsid w:val="004F1BE2"/>
    <w:rsid w:val="00516B6B"/>
    <w:rsid w:val="00531496"/>
    <w:rsid w:val="0055439C"/>
    <w:rsid w:val="00554C82"/>
    <w:rsid w:val="00567E16"/>
    <w:rsid w:val="00573546"/>
    <w:rsid w:val="00593624"/>
    <w:rsid w:val="005B3EF2"/>
    <w:rsid w:val="005B57F4"/>
    <w:rsid w:val="005D29C2"/>
    <w:rsid w:val="005D56F6"/>
    <w:rsid w:val="005E0A5A"/>
    <w:rsid w:val="005F16AA"/>
    <w:rsid w:val="005F38C5"/>
    <w:rsid w:val="005F6ACF"/>
    <w:rsid w:val="0060452D"/>
    <w:rsid w:val="0062319B"/>
    <w:rsid w:val="00634A2A"/>
    <w:rsid w:val="006512E8"/>
    <w:rsid w:val="00670767"/>
    <w:rsid w:val="00687AFA"/>
    <w:rsid w:val="006A183C"/>
    <w:rsid w:val="006D0898"/>
    <w:rsid w:val="006D0C4D"/>
    <w:rsid w:val="007142DA"/>
    <w:rsid w:val="0074493B"/>
    <w:rsid w:val="00790219"/>
    <w:rsid w:val="00793359"/>
    <w:rsid w:val="007A6124"/>
    <w:rsid w:val="00816618"/>
    <w:rsid w:val="00836825"/>
    <w:rsid w:val="008473D5"/>
    <w:rsid w:val="008611E5"/>
    <w:rsid w:val="00861957"/>
    <w:rsid w:val="008A779F"/>
    <w:rsid w:val="008B6793"/>
    <w:rsid w:val="008D0D18"/>
    <w:rsid w:val="008F3DBB"/>
    <w:rsid w:val="00910F76"/>
    <w:rsid w:val="00952831"/>
    <w:rsid w:val="00957300"/>
    <w:rsid w:val="009A3BB3"/>
    <w:rsid w:val="009B266A"/>
    <w:rsid w:val="009C51EB"/>
    <w:rsid w:val="009C6DD0"/>
    <w:rsid w:val="00A511AB"/>
    <w:rsid w:val="00A63BC4"/>
    <w:rsid w:val="00A8113B"/>
    <w:rsid w:val="00A81F88"/>
    <w:rsid w:val="00AA6996"/>
    <w:rsid w:val="00AB06B1"/>
    <w:rsid w:val="00AC4243"/>
    <w:rsid w:val="00AD55B3"/>
    <w:rsid w:val="00AE276A"/>
    <w:rsid w:val="00B15794"/>
    <w:rsid w:val="00B257C1"/>
    <w:rsid w:val="00B3400B"/>
    <w:rsid w:val="00B72D03"/>
    <w:rsid w:val="00B81946"/>
    <w:rsid w:val="00B931E5"/>
    <w:rsid w:val="00BF7F80"/>
    <w:rsid w:val="00C31A45"/>
    <w:rsid w:val="00CB62FF"/>
    <w:rsid w:val="00CB6458"/>
    <w:rsid w:val="00CC782E"/>
    <w:rsid w:val="00CE282F"/>
    <w:rsid w:val="00D0327A"/>
    <w:rsid w:val="00D035E0"/>
    <w:rsid w:val="00D130D0"/>
    <w:rsid w:val="00D20DF8"/>
    <w:rsid w:val="00D53BC6"/>
    <w:rsid w:val="00D56B36"/>
    <w:rsid w:val="00D706E9"/>
    <w:rsid w:val="00D772DE"/>
    <w:rsid w:val="00DA01B4"/>
    <w:rsid w:val="00DA75B6"/>
    <w:rsid w:val="00DD10BA"/>
    <w:rsid w:val="00DD7999"/>
    <w:rsid w:val="00DF4447"/>
    <w:rsid w:val="00DF495A"/>
    <w:rsid w:val="00E021B1"/>
    <w:rsid w:val="00E0322D"/>
    <w:rsid w:val="00E065ED"/>
    <w:rsid w:val="00E6745C"/>
    <w:rsid w:val="00E8261C"/>
    <w:rsid w:val="00E908FA"/>
    <w:rsid w:val="00EA0F3B"/>
    <w:rsid w:val="00EA0F58"/>
    <w:rsid w:val="00EC1D95"/>
    <w:rsid w:val="00EC5301"/>
    <w:rsid w:val="00EF3C20"/>
    <w:rsid w:val="00EF5790"/>
    <w:rsid w:val="00F17163"/>
    <w:rsid w:val="00F17387"/>
    <w:rsid w:val="00F37B56"/>
    <w:rsid w:val="00F42776"/>
    <w:rsid w:val="00F609E1"/>
    <w:rsid w:val="00F649C7"/>
    <w:rsid w:val="00F760CF"/>
    <w:rsid w:val="00F80FE0"/>
    <w:rsid w:val="00F8481A"/>
    <w:rsid w:val="00FB278E"/>
    <w:rsid w:val="00FC7F9E"/>
    <w:rsid w:val="00FD13E7"/>
    <w:rsid w:val="00FF465C"/>
    <w:rsid w:val="00FF473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34C7"/>
  <w15:docId w15:val="{2EC360F8-CD6F-469A-A2B8-9CF67F3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66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54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43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54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39C"/>
    <w:rPr>
      <w:b/>
      <w:bCs/>
    </w:rPr>
  </w:style>
  <w:style w:type="character" w:styleId="Uwydatnienie">
    <w:name w:val="Emphasis"/>
    <w:basedOn w:val="Domylnaczcionkaakapitu"/>
    <w:uiPriority w:val="20"/>
    <w:qFormat/>
    <w:rsid w:val="005543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439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F1BE2"/>
    <w:pPr>
      <w:ind w:left="720"/>
      <w:contextualSpacing/>
    </w:pPr>
  </w:style>
  <w:style w:type="paragraph" w:customStyle="1" w:styleId="Default">
    <w:name w:val="Default"/>
    <w:rsid w:val="000F28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90"/>
  </w:style>
  <w:style w:type="paragraph" w:styleId="Stopka">
    <w:name w:val="footer"/>
    <w:basedOn w:val="Normalny"/>
    <w:link w:val="StopkaZnak"/>
    <w:uiPriority w:val="99"/>
    <w:unhideWhenUsed/>
    <w:rsid w:val="00FF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A4FFA"/>
  </w:style>
  <w:style w:type="paragraph" w:styleId="Tekstprzypisudolnego">
    <w:name w:val="footnote text"/>
    <w:basedOn w:val="Normalny"/>
    <w:link w:val="TekstprzypisudolnegoZnak"/>
    <w:uiPriority w:val="99"/>
    <w:qFormat/>
    <w:rsid w:val="004A4FFA"/>
    <w:pPr>
      <w:suppressAutoHyphens/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A4FFA"/>
    <w:rPr>
      <w:sz w:val="20"/>
      <w:szCs w:val="20"/>
    </w:rPr>
  </w:style>
  <w:style w:type="table" w:styleId="Tabela-Siatka">
    <w:name w:val="Table Grid"/>
    <w:basedOn w:val="Standardowy"/>
    <w:uiPriority w:val="39"/>
    <w:rsid w:val="00D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8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8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016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734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8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9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2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6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18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76C2-7FAD-406A-88A5-43E2F53C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Roszko</dc:creator>
  <cp:lastModifiedBy>Ania</cp:lastModifiedBy>
  <cp:revision>2</cp:revision>
  <cp:lastPrinted>2020-11-04T12:16:00Z</cp:lastPrinted>
  <dcterms:created xsi:type="dcterms:W3CDTF">2021-02-26T08:54:00Z</dcterms:created>
  <dcterms:modified xsi:type="dcterms:W3CDTF">2021-02-26T08:54:00Z</dcterms:modified>
</cp:coreProperties>
</file>